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86A" w:rsidRPr="00975C8D" w:rsidRDefault="00DF086A" w:rsidP="00DF086A">
      <w:pPr>
        <w:widowControl/>
        <w:shd w:val="clear" w:color="auto" w:fill="FFFFFF"/>
        <w:spacing w:line="360" w:lineRule="atLeast"/>
        <w:ind w:right="1200"/>
        <w:rPr>
          <w:rFonts w:ascii="仿宋_GB2312" w:eastAsia="仿宋_GB2312" w:hAnsi="Simsun" w:cs="宋体" w:hint="eastAsia"/>
          <w:color w:val="333333"/>
          <w:kern w:val="0"/>
          <w:sz w:val="30"/>
          <w:szCs w:val="30"/>
        </w:rPr>
      </w:pPr>
      <w:r w:rsidRPr="00975C8D">
        <w:rPr>
          <w:rFonts w:ascii="仿宋_GB2312" w:eastAsia="仿宋_GB2312" w:hAnsi="Simsun" w:cs="宋体" w:hint="eastAsia"/>
          <w:color w:val="333333"/>
          <w:kern w:val="0"/>
          <w:sz w:val="30"/>
          <w:szCs w:val="30"/>
        </w:rPr>
        <w:t>附件1</w:t>
      </w:r>
    </w:p>
    <w:p w:rsidR="00DF086A" w:rsidRPr="00975C8D" w:rsidRDefault="00DF086A" w:rsidP="00DF086A">
      <w:pPr>
        <w:widowControl/>
        <w:shd w:val="clear" w:color="auto" w:fill="FFFFFF"/>
        <w:spacing w:afterLines="100" w:after="312" w:line="560" w:lineRule="exact"/>
        <w:ind w:right="-57"/>
        <w:jc w:val="center"/>
        <w:rPr>
          <w:rFonts w:ascii="方正小标宋简体" w:eastAsia="方正小标宋简体" w:hAnsi="Simsun" w:cs="宋体" w:hint="eastAsia"/>
          <w:color w:val="333333"/>
          <w:kern w:val="0"/>
          <w:sz w:val="44"/>
          <w:szCs w:val="30"/>
        </w:rPr>
      </w:pPr>
      <w:r w:rsidRPr="00DF086A">
        <w:rPr>
          <w:rFonts w:ascii="方正小标宋简体" w:eastAsia="方正小标宋简体" w:hAnsi="Simsun" w:cs="宋体" w:hint="eastAsia"/>
          <w:color w:val="333333"/>
          <w:kern w:val="0"/>
          <w:sz w:val="44"/>
          <w:szCs w:val="30"/>
        </w:rPr>
        <w:t>网络安全服务</w:t>
      </w:r>
      <w:r w:rsidRPr="00975C8D">
        <w:rPr>
          <w:rFonts w:ascii="方正小标宋简体" w:eastAsia="方正小标宋简体" w:hAnsi="Simsun" w:cs="宋体" w:hint="eastAsia"/>
          <w:color w:val="333333"/>
          <w:kern w:val="0"/>
          <w:sz w:val="44"/>
          <w:szCs w:val="30"/>
        </w:rPr>
        <w:t>采购需求</w:t>
      </w:r>
    </w:p>
    <w:p w:rsidR="00DF086A" w:rsidRPr="00975C8D" w:rsidRDefault="00DF086A" w:rsidP="00DF086A">
      <w:pPr>
        <w:widowControl/>
        <w:spacing w:line="360" w:lineRule="auto"/>
        <w:ind w:firstLineChars="200" w:firstLine="640"/>
        <w:rPr>
          <w:rFonts w:ascii="仿宋_GB2312" w:eastAsia="仿宋_GB2312" w:hAnsi="楷体"/>
          <w:sz w:val="32"/>
          <w:szCs w:val="24"/>
        </w:rPr>
      </w:pPr>
      <w:r w:rsidRPr="00975C8D">
        <w:rPr>
          <w:rFonts w:ascii="仿宋_GB2312" w:eastAsia="仿宋_GB2312" w:hAnsi="楷体" w:hint="eastAsia"/>
          <w:sz w:val="32"/>
          <w:szCs w:val="24"/>
        </w:rPr>
        <w:t>网络安全服务主要包括学校站群系统网络安全监测与检测、钓鱼邮件演练、网络安全应急演练、网络安全宣传培训、信息系统渗透测试、安全情报通告服务、数据安全咨询服务、重要时期保障服务及其他相关服务等。具体如下：</w:t>
      </w:r>
    </w:p>
    <w:tbl>
      <w:tblPr>
        <w:tblStyle w:val="a3"/>
        <w:tblW w:w="0" w:type="auto"/>
        <w:tblLook w:val="04A0" w:firstRow="1" w:lastRow="0" w:firstColumn="1" w:lastColumn="0" w:noHBand="0" w:noVBand="1"/>
      </w:tblPr>
      <w:tblGrid>
        <w:gridCol w:w="846"/>
        <w:gridCol w:w="1120"/>
        <w:gridCol w:w="852"/>
        <w:gridCol w:w="5478"/>
      </w:tblGrid>
      <w:tr w:rsidR="00DF086A" w:rsidRPr="00975C8D" w:rsidTr="00125300">
        <w:trPr>
          <w:trHeight w:val="320"/>
        </w:trPr>
        <w:tc>
          <w:tcPr>
            <w:tcW w:w="846" w:type="dxa"/>
            <w:noWrap/>
            <w:hideMark/>
          </w:tcPr>
          <w:p w:rsidR="00DF086A" w:rsidRPr="00975C8D" w:rsidRDefault="00DF086A" w:rsidP="00DF086A">
            <w:pPr>
              <w:ind w:right="78"/>
              <w:rPr>
                <w:rFonts w:ascii="仿宋_GB2312" w:eastAsia="仿宋_GB2312" w:hAnsi="楷体"/>
                <w:b/>
                <w:bCs/>
                <w:sz w:val="24"/>
              </w:rPr>
            </w:pPr>
            <w:r w:rsidRPr="00975C8D">
              <w:rPr>
                <w:rFonts w:ascii="仿宋_GB2312" w:eastAsia="仿宋_GB2312" w:hAnsi="楷体" w:hint="eastAsia"/>
                <w:b/>
                <w:bCs/>
                <w:sz w:val="24"/>
              </w:rPr>
              <w:t>序号</w:t>
            </w:r>
          </w:p>
        </w:tc>
        <w:tc>
          <w:tcPr>
            <w:tcW w:w="1134" w:type="dxa"/>
            <w:hideMark/>
          </w:tcPr>
          <w:p w:rsidR="00DF086A" w:rsidRPr="00975C8D" w:rsidRDefault="00DF086A" w:rsidP="00DF086A">
            <w:pPr>
              <w:ind w:left="78" w:right="78"/>
              <w:rPr>
                <w:rFonts w:ascii="仿宋_GB2312" w:eastAsia="仿宋_GB2312" w:hAnsi="楷体"/>
                <w:b/>
                <w:bCs/>
                <w:sz w:val="24"/>
              </w:rPr>
            </w:pPr>
            <w:r w:rsidRPr="00975C8D">
              <w:rPr>
                <w:rFonts w:ascii="仿宋_GB2312" w:eastAsia="仿宋_GB2312" w:hAnsi="楷体" w:hint="eastAsia"/>
                <w:b/>
                <w:bCs/>
                <w:sz w:val="24"/>
              </w:rPr>
              <w:t>服务</w:t>
            </w:r>
          </w:p>
        </w:tc>
        <w:tc>
          <w:tcPr>
            <w:tcW w:w="709" w:type="dxa"/>
            <w:hideMark/>
          </w:tcPr>
          <w:p w:rsidR="00DF086A" w:rsidRPr="00975C8D" w:rsidRDefault="00DF086A" w:rsidP="00DF086A">
            <w:pPr>
              <w:ind w:right="78"/>
              <w:rPr>
                <w:rFonts w:ascii="仿宋_GB2312" w:eastAsia="仿宋_GB2312" w:hAnsi="楷体"/>
                <w:b/>
                <w:bCs/>
                <w:sz w:val="24"/>
              </w:rPr>
            </w:pPr>
            <w:r w:rsidRPr="00975C8D">
              <w:rPr>
                <w:rFonts w:ascii="仿宋_GB2312" w:eastAsia="仿宋_GB2312" w:hAnsi="楷体" w:hint="eastAsia"/>
                <w:b/>
                <w:bCs/>
                <w:sz w:val="24"/>
              </w:rPr>
              <w:t>数量</w:t>
            </w:r>
          </w:p>
        </w:tc>
        <w:tc>
          <w:tcPr>
            <w:tcW w:w="5601" w:type="dxa"/>
            <w:hideMark/>
          </w:tcPr>
          <w:p w:rsidR="00DF086A" w:rsidRPr="00975C8D" w:rsidRDefault="00DF086A" w:rsidP="00DF086A">
            <w:pPr>
              <w:ind w:right="78"/>
              <w:rPr>
                <w:rFonts w:ascii="仿宋_GB2312" w:eastAsia="仿宋_GB2312" w:hAnsi="楷体"/>
                <w:b/>
                <w:bCs/>
                <w:sz w:val="24"/>
              </w:rPr>
            </w:pPr>
            <w:r w:rsidRPr="00975C8D">
              <w:rPr>
                <w:rFonts w:ascii="仿宋_GB2312" w:eastAsia="仿宋_GB2312" w:hAnsi="楷体" w:hint="eastAsia"/>
                <w:b/>
                <w:bCs/>
                <w:sz w:val="24"/>
              </w:rPr>
              <w:t>服务内容及要求</w:t>
            </w:r>
          </w:p>
        </w:tc>
      </w:tr>
      <w:tr w:rsidR="00DF086A" w:rsidRPr="00975C8D" w:rsidTr="00125300">
        <w:trPr>
          <w:trHeight w:val="1920"/>
        </w:trPr>
        <w:tc>
          <w:tcPr>
            <w:tcW w:w="846" w:type="dxa"/>
            <w:noWrap/>
            <w:hideMark/>
          </w:tcPr>
          <w:p w:rsidR="00DF086A" w:rsidRPr="00975C8D" w:rsidRDefault="00DF086A" w:rsidP="00DF086A">
            <w:pPr>
              <w:ind w:right="78"/>
              <w:rPr>
                <w:rFonts w:ascii="仿宋_GB2312" w:eastAsia="仿宋_GB2312" w:hAnsi="楷体"/>
                <w:sz w:val="24"/>
              </w:rPr>
            </w:pPr>
            <w:r w:rsidRPr="00975C8D">
              <w:rPr>
                <w:rFonts w:ascii="仿宋_GB2312" w:eastAsia="仿宋_GB2312" w:hAnsi="楷体" w:hint="eastAsia"/>
                <w:sz w:val="24"/>
              </w:rPr>
              <w:t>1</w:t>
            </w:r>
          </w:p>
        </w:tc>
        <w:tc>
          <w:tcPr>
            <w:tcW w:w="1134" w:type="dxa"/>
            <w:hideMark/>
          </w:tcPr>
          <w:p w:rsidR="00DF086A" w:rsidRPr="00975C8D" w:rsidRDefault="00DF086A" w:rsidP="00DF086A">
            <w:pPr>
              <w:ind w:left="78" w:right="78"/>
              <w:jc w:val="left"/>
              <w:rPr>
                <w:rFonts w:ascii="仿宋_GB2312" w:eastAsia="仿宋_GB2312" w:hAnsi="楷体"/>
                <w:sz w:val="24"/>
              </w:rPr>
            </w:pPr>
            <w:r w:rsidRPr="00975C8D">
              <w:rPr>
                <w:rFonts w:ascii="仿宋_GB2312" w:eastAsia="仿宋_GB2312" w:hAnsi="楷体" w:hint="eastAsia"/>
                <w:sz w:val="24"/>
              </w:rPr>
              <w:t>站群系统网络安全监测</w:t>
            </w:r>
          </w:p>
        </w:tc>
        <w:tc>
          <w:tcPr>
            <w:tcW w:w="709" w:type="dxa"/>
            <w:hideMark/>
          </w:tcPr>
          <w:p w:rsidR="00DF086A" w:rsidRPr="00975C8D" w:rsidRDefault="00DF086A" w:rsidP="00DF086A">
            <w:pPr>
              <w:ind w:left="78" w:right="78"/>
              <w:rPr>
                <w:rFonts w:ascii="仿宋_GB2312" w:eastAsia="仿宋_GB2312" w:hAnsi="楷体"/>
                <w:sz w:val="24"/>
              </w:rPr>
            </w:pPr>
            <w:r w:rsidRPr="00975C8D">
              <w:rPr>
                <w:rFonts w:ascii="仿宋_GB2312" w:eastAsia="仿宋_GB2312" w:hAnsi="楷体" w:hint="eastAsia"/>
                <w:sz w:val="24"/>
              </w:rPr>
              <w:t>1个</w:t>
            </w:r>
          </w:p>
        </w:tc>
        <w:tc>
          <w:tcPr>
            <w:tcW w:w="5601" w:type="dxa"/>
            <w:hideMark/>
          </w:tcPr>
          <w:p w:rsidR="00DF086A" w:rsidRPr="00975C8D" w:rsidRDefault="00DF086A" w:rsidP="00DF086A">
            <w:pPr>
              <w:ind w:left="78" w:right="78"/>
              <w:rPr>
                <w:rFonts w:ascii="仿宋_GB2312" w:eastAsia="仿宋_GB2312" w:hAnsi="楷体"/>
                <w:sz w:val="24"/>
              </w:rPr>
            </w:pPr>
            <w:r w:rsidRPr="00975C8D">
              <w:rPr>
                <w:rFonts w:ascii="仿宋_GB2312" w:eastAsia="仿宋_GB2312" w:hAnsi="楷体" w:hint="eastAsia"/>
                <w:sz w:val="24"/>
              </w:rPr>
              <w:t>1、服务内容：对我校站群系统进行7×24小时专业安全监测，监测内容至少包括脆弱性监测、完整性监测、可用性监测、验证性监测等。如发生网站挂马、篡改、关停等网络安全紧急的事件，5分钟以内以电话、短信和邮件方式告知我校。定期输出具周期性的综合评估报告，便于我校整体掌握系统的风险状况及安全趋势。</w:t>
            </w:r>
            <w:r w:rsidRPr="00975C8D">
              <w:rPr>
                <w:rFonts w:ascii="仿宋_GB2312" w:eastAsia="仿宋_GB2312" w:hAnsi="楷体" w:hint="eastAsia"/>
                <w:sz w:val="24"/>
              </w:rPr>
              <w:br/>
              <w:t>2、服务结果：按校方要求，每月提供《大连海洋大学202X年XX月站群系统安全监测报告》，共12个月。</w:t>
            </w:r>
          </w:p>
        </w:tc>
      </w:tr>
      <w:tr w:rsidR="00DF086A" w:rsidRPr="00975C8D" w:rsidTr="00125300">
        <w:trPr>
          <w:trHeight w:val="1280"/>
        </w:trPr>
        <w:tc>
          <w:tcPr>
            <w:tcW w:w="846" w:type="dxa"/>
            <w:noWrap/>
            <w:hideMark/>
          </w:tcPr>
          <w:p w:rsidR="00DF086A" w:rsidRPr="00975C8D" w:rsidRDefault="00DF086A" w:rsidP="00DF086A">
            <w:pPr>
              <w:ind w:right="78"/>
              <w:rPr>
                <w:rFonts w:ascii="仿宋_GB2312" w:eastAsia="仿宋_GB2312" w:hAnsi="楷体"/>
                <w:sz w:val="24"/>
              </w:rPr>
            </w:pPr>
            <w:r w:rsidRPr="00975C8D">
              <w:rPr>
                <w:rFonts w:ascii="仿宋_GB2312" w:eastAsia="仿宋_GB2312" w:hAnsi="楷体" w:hint="eastAsia"/>
                <w:sz w:val="24"/>
              </w:rPr>
              <w:t>2</w:t>
            </w:r>
          </w:p>
        </w:tc>
        <w:tc>
          <w:tcPr>
            <w:tcW w:w="1134" w:type="dxa"/>
            <w:hideMark/>
          </w:tcPr>
          <w:p w:rsidR="00DF086A" w:rsidRPr="00975C8D" w:rsidRDefault="00DF086A" w:rsidP="00DF086A">
            <w:pPr>
              <w:ind w:left="78" w:right="78"/>
              <w:jc w:val="left"/>
              <w:rPr>
                <w:rFonts w:ascii="仿宋_GB2312" w:eastAsia="仿宋_GB2312" w:hAnsi="楷体"/>
                <w:sz w:val="24"/>
              </w:rPr>
            </w:pPr>
            <w:r w:rsidRPr="00975C8D">
              <w:rPr>
                <w:rFonts w:ascii="仿宋_GB2312" w:eastAsia="仿宋_GB2312" w:hAnsi="楷体" w:hint="eastAsia"/>
                <w:sz w:val="24"/>
              </w:rPr>
              <w:t>钓鱼邮件演练</w:t>
            </w:r>
          </w:p>
        </w:tc>
        <w:tc>
          <w:tcPr>
            <w:tcW w:w="709" w:type="dxa"/>
            <w:hideMark/>
          </w:tcPr>
          <w:p w:rsidR="00DF086A" w:rsidRPr="00975C8D" w:rsidRDefault="00DF086A" w:rsidP="00DF086A">
            <w:pPr>
              <w:ind w:left="78" w:right="78"/>
              <w:rPr>
                <w:rFonts w:ascii="仿宋_GB2312" w:eastAsia="仿宋_GB2312" w:hAnsi="楷体"/>
                <w:sz w:val="24"/>
              </w:rPr>
            </w:pPr>
            <w:r w:rsidRPr="00975C8D">
              <w:rPr>
                <w:rFonts w:ascii="仿宋_GB2312" w:eastAsia="仿宋_GB2312" w:hAnsi="楷体" w:hint="eastAsia"/>
                <w:sz w:val="24"/>
              </w:rPr>
              <w:t>2次</w:t>
            </w:r>
          </w:p>
        </w:tc>
        <w:tc>
          <w:tcPr>
            <w:tcW w:w="5601" w:type="dxa"/>
            <w:hideMark/>
          </w:tcPr>
          <w:p w:rsidR="00DF086A" w:rsidRPr="00975C8D" w:rsidRDefault="00DF086A" w:rsidP="00DF086A">
            <w:pPr>
              <w:ind w:left="78" w:right="78"/>
              <w:rPr>
                <w:rFonts w:ascii="仿宋_GB2312" w:eastAsia="仿宋_GB2312" w:hAnsi="楷体"/>
                <w:sz w:val="24"/>
              </w:rPr>
            </w:pPr>
            <w:r w:rsidRPr="00975C8D">
              <w:rPr>
                <w:rFonts w:ascii="仿宋_GB2312" w:eastAsia="仿宋_GB2312" w:hAnsi="楷体" w:hint="eastAsia"/>
                <w:sz w:val="24"/>
              </w:rPr>
              <w:t>1、服务内容：协助我校组织开展2次面向全校人员的钓鱼邮件演练，模拟真实钓鱼场景，需包含事前调研、钓鱼设计、测试调试、内容优化、批量发送、结果统计等内容，最后进行数据分析并编制相关报告，在培训时将钓鱼结果作为单独项融入培训中。</w:t>
            </w:r>
            <w:r w:rsidRPr="00975C8D">
              <w:rPr>
                <w:rFonts w:ascii="仿宋_GB2312" w:eastAsia="仿宋_GB2312" w:hAnsi="楷体" w:hint="eastAsia"/>
                <w:sz w:val="24"/>
              </w:rPr>
              <w:br/>
              <w:t>2、服务结果：按校方要求，提供《大连海洋大学钓鱼演练测试报告》</w:t>
            </w:r>
          </w:p>
        </w:tc>
      </w:tr>
      <w:tr w:rsidR="00DF086A" w:rsidRPr="00975C8D" w:rsidTr="00125300">
        <w:trPr>
          <w:trHeight w:val="1600"/>
        </w:trPr>
        <w:tc>
          <w:tcPr>
            <w:tcW w:w="846" w:type="dxa"/>
            <w:noWrap/>
            <w:hideMark/>
          </w:tcPr>
          <w:p w:rsidR="00DF086A" w:rsidRPr="00975C8D" w:rsidRDefault="00DF086A" w:rsidP="00DF086A">
            <w:pPr>
              <w:ind w:right="78"/>
              <w:rPr>
                <w:rFonts w:ascii="仿宋_GB2312" w:eastAsia="仿宋_GB2312" w:hAnsi="楷体"/>
                <w:sz w:val="24"/>
              </w:rPr>
            </w:pPr>
            <w:r w:rsidRPr="00975C8D">
              <w:rPr>
                <w:rFonts w:ascii="仿宋_GB2312" w:eastAsia="仿宋_GB2312" w:hAnsi="楷体" w:hint="eastAsia"/>
                <w:sz w:val="24"/>
              </w:rPr>
              <w:t>3</w:t>
            </w:r>
          </w:p>
        </w:tc>
        <w:tc>
          <w:tcPr>
            <w:tcW w:w="1134" w:type="dxa"/>
            <w:hideMark/>
          </w:tcPr>
          <w:p w:rsidR="00DF086A" w:rsidRPr="00975C8D" w:rsidRDefault="00DF086A" w:rsidP="00DF086A">
            <w:pPr>
              <w:ind w:left="78" w:right="78"/>
              <w:jc w:val="left"/>
              <w:rPr>
                <w:rFonts w:ascii="仿宋_GB2312" w:eastAsia="仿宋_GB2312" w:hAnsi="楷体"/>
                <w:sz w:val="24"/>
              </w:rPr>
            </w:pPr>
            <w:r w:rsidRPr="00975C8D">
              <w:rPr>
                <w:rFonts w:ascii="仿宋_GB2312" w:eastAsia="仿宋_GB2312" w:hAnsi="楷体" w:hint="eastAsia"/>
                <w:sz w:val="24"/>
              </w:rPr>
              <w:t xml:space="preserve">网络安全应急演练  </w:t>
            </w:r>
          </w:p>
        </w:tc>
        <w:tc>
          <w:tcPr>
            <w:tcW w:w="709" w:type="dxa"/>
            <w:hideMark/>
          </w:tcPr>
          <w:p w:rsidR="00DF086A" w:rsidRPr="00975C8D" w:rsidRDefault="00DF086A" w:rsidP="00DF086A">
            <w:pPr>
              <w:ind w:left="78" w:right="78"/>
              <w:rPr>
                <w:rFonts w:ascii="仿宋_GB2312" w:eastAsia="仿宋_GB2312" w:hAnsi="楷体"/>
                <w:sz w:val="24"/>
              </w:rPr>
            </w:pPr>
            <w:r w:rsidRPr="00975C8D">
              <w:rPr>
                <w:rFonts w:ascii="仿宋_GB2312" w:eastAsia="仿宋_GB2312" w:hAnsi="楷体" w:hint="eastAsia"/>
                <w:sz w:val="24"/>
              </w:rPr>
              <w:t>1次</w:t>
            </w:r>
          </w:p>
        </w:tc>
        <w:tc>
          <w:tcPr>
            <w:tcW w:w="5601" w:type="dxa"/>
            <w:hideMark/>
          </w:tcPr>
          <w:p w:rsidR="00DF086A" w:rsidRPr="00975C8D" w:rsidRDefault="00DF086A" w:rsidP="00DF086A">
            <w:pPr>
              <w:ind w:left="78" w:right="78"/>
              <w:rPr>
                <w:rFonts w:ascii="仿宋_GB2312" w:eastAsia="仿宋_GB2312" w:hAnsi="楷体"/>
                <w:sz w:val="24"/>
              </w:rPr>
            </w:pPr>
            <w:r w:rsidRPr="00975C8D">
              <w:rPr>
                <w:rFonts w:ascii="仿宋_GB2312" w:eastAsia="仿宋_GB2312" w:hAnsi="楷体" w:hint="eastAsia"/>
                <w:sz w:val="24"/>
              </w:rPr>
              <w:t>1、服务内容：协助</w:t>
            </w:r>
            <w:r>
              <w:rPr>
                <w:rFonts w:ascii="仿宋_GB2312" w:eastAsia="仿宋_GB2312" w:hAnsi="楷体" w:hint="eastAsia"/>
                <w:sz w:val="24"/>
              </w:rPr>
              <w:t>学校</w:t>
            </w:r>
            <w:r w:rsidRPr="00975C8D">
              <w:rPr>
                <w:rFonts w:ascii="仿宋_GB2312" w:eastAsia="仿宋_GB2312" w:hAnsi="楷体" w:hint="eastAsia"/>
                <w:sz w:val="24"/>
              </w:rPr>
              <w:t>组织开展一次对勒索病毒、虚拟挖矿、网页篡改等安全事件的应急演练，主要环节包括防护、检测、响应和恢复等，协助学校确认影响范围，提供检测方案、后门清理和传播抑制方案以及加固整改建议，并在事后形成相应的技术文档。同时，协助学校改进与更新现有的《大连海洋大学网络安全应急预案》。</w:t>
            </w:r>
            <w:r w:rsidRPr="00975C8D">
              <w:rPr>
                <w:rFonts w:ascii="仿宋_GB2312" w:eastAsia="仿宋_GB2312" w:hAnsi="楷体" w:hint="eastAsia"/>
                <w:sz w:val="24"/>
              </w:rPr>
              <w:br/>
              <w:t>2、服务结果：提供《大连海洋大学应急演练报告》。</w:t>
            </w:r>
          </w:p>
        </w:tc>
      </w:tr>
      <w:tr w:rsidR="00DF086A" w:rsidRPr="00975C8D" w:rsidTr="00125300">
        <w:trPr>
          <w:trHeight w:val="699"/>
        </w:trPr>
        <w:tc>
          <w:tcPr>
            <w:tcW w:w="846" w:type="dxa"/>
            <w:noWrap/>
            <w:hideMark/>
          </w:tcPr>
          <w:p w:rsidR="00DF086A" w:rsidRPr="00975C8D" w:rsidRDefault="00DF086A" w:rsidP="00DF086A">
            <w:pPr>
              <w:ind w:right="78"/>
              <w:rPr>
                <w:rFonts w:ascii="仿宋_GB2312" w:eastAsia="仿宋_GB2312" w:hAnsi="楷体"/>
                <w:sz w:val="24"/>
              </w:rPr>
            </w:pPr>
            <w:r w:rsidRPr="00975C8D">
              <w:rPr>
                <w:rFonts w:ascii="仿宋_GB2312" w:eastAsia="仿宋_GB2312" w:hAnsi="楷体" w:hint="eastAsia"/>
                <w:sz w:val="24"/>
              </w:rPr>
              <w:t>4</w:t>
            </w:r>
          </w:p>
        </w:tc>
        <w:tc>
          <w:tcPr>
            <w:tcW w:w="1134" w:type="dxa"/>
            <w:hideMark/>
          </w:tcPr>
          <w:p w:rsidR="00DF086A" w:rsidRPr="00975C8D" w:rsidRDefault="00DF086A" w:rsidP="00DF086A">
            <w:pPr>
              <w:ind w:left="78" w:right="78"/>
              <w:jc w:val="left"/>
              <w:rPr>
                <w:rFonts w:ascii="仿宋_GB2312" w:eastAsia="仿宋_GB2312" w:hAnsi="楷体"/>
                <w:sz w:val="24"/>
              </w:rPr>
            </w:pPr>
            <w:r w:rsidRPr="00975C8D">
              <w:rPr>
                <w:rFonts w:ascii="仿宋_GB2312" w:eastAsia="仿宋_GB2312" w:hAnsi="楷体" w:hint="eastAsia"/>
                <w:sz w:val="24"/>
              </w:rPr>
              <w:t>网络安全宣传培训服务</w:t>
            </w:r>
          </w:p>
        </w:tc>
        <w:tc>
          <w:tcPr>
            <w:tcW w:w="709" w:type="dxa"/>
            <w:hideMark/>
          </w:tcPr>
          <w:p w:rsidR="00DF086A" w:rsidRPr="00975C8D" w:rsidRDefault="00DF086A" w:rsidP="00DF086A">
            <w:pPr>
              <w:ind w:left="78" w:right="78"/>
              <w:rPr>
                <w:rFonts w:ascii="仿宋_GB2312" w:eastAsia="仿宋_GB2312" w:hAnsi="楷体"/>
                <w:sz w:val="24"/>
              </w:rPr>
            </w:pPr>
            <w:r w:rsidRPr="00975C8D">
              <w:rPr>
                <w:rFonts w:ascii="仿宋_GB2312" w:eastAsia="仿宋_GB2312" w:hAnsi="楷体" w:hint="eastAsia"/>
                <w:sz w:val="24"/>
              </w:rPr>
              <w:t>师生培训不少于4</w:t>
            </w:r>
            <w:r w:rsidRPr="00975C8D">
              <w:rPr>
                <w:rFonts w:ascii="仿宋_GB2312" w:eastAsia="仿宋_GB2312" w:hAnsi="楷体" w:hint="eastAsia"/>
                <w:sz w:val="24"/>
              </w:rPr>
              <w:lastRenderedPageBreak/>
              <w:t>学时；相关专业技术人员不少于8学时</w:t>
            </w:r>
          </w:p>
        </w:tc>
        <w:tc>
          <w:tcPr>
            <w:tcW w:w="5601" w:type="dxa"/>
            <w:hideMark/>
          </w:tcPr>
          <w:p w:rsidR="00DF086A" w:rsidRPr="00975C8D" w:rsidRDefault="00DF086A" w:rsidP="00DF086A">
            <w:pPr>
              <w:ind w:right="78"/>
              <w:jc w:val="left"/>
              <w:rPr>
                <w:rFonts w:ascii="仿宋_GB2312" w:eastAsia="仿宋_GB2312" w:hAnsi="楷体"/>
                <w:sz w:val="24"/>
              </w:rPr>
            </w:pPr>
            <w:r>
              <w:rPr>
                <w:rFonts w:ascii="仿宋_GB2312" w:eastAsia="仿宋_GB2312" w:hAnsi="楷体" w:hint="eastAsia"/>
                <w:sz w:val="24"/>
              </w:rPr>
              <w:lastRenderedPageBreak/>
              <w:t>1、</w:t>
            </w:r>
            <w:r w:rsidRPr="00975C8D">
              <w:rPr>
                <w:rFonts w:ascii="仿宋_GB2312" w:eastAsia="仿宋_GB2312" w:hAnsi="楷体" w:hint="eastAsia"/>
                <w:sz w:val="24"/>
              </w:rPr>
              <w:t>服务内容</w:t>
            </w:r>
          </w:p>
          <w:p w:rsidR="00DF086A" w:rsidRPr="00975C8D" w:rsidRDefault="00DF086A" w:rsidP="00DF086A">
            <w:pPr>
              <w:ind w:left="78" w:right="78"/>
              <w:jc w:val="left"/>
              <w:rPr>
                <w:rFonts w:ascii="仿宋_GB2312" w:eastAsia="仿宋_GB2312" w:hAnsi="楷体"/>
                <w:sz w:val="24"/>
              </w:rPr>
            </w:pPr>
            <w:r>
              <w:rPr>
                <w:rFonts w:ascii="仿宋_GB2312" w:eastAsia="仿宋_GB2312" w:hAnsi="楷体" w:hint="eastAsia"/>
                <w:sz w:val="24"/>
              </w:rPr>
              <w:t>（1）</w:t>
            </w:r>
            <w:r w:rsidRPr="00975C8D">
              <w:rPr>
                <w:rFonts w:ascii="仿宋_GB2312" w:eastAsia="仿宋_GB2312" w:hAnsi="楷体" w:hint="eastAsia"/>
                <w:sz w:val="24"/>
              </w:rPr>
              <w:t>根据需求，协助学校开展网络安全技术培训及宣传教育。内容包括：典型安全事件介绍、识别与分析日常信息安全威胁、阐明具体防范措</w:t>
            </w:r>
            <w:r w:rsidRPr="00975C8D">
              <w:rPr>
                <w:rFonts w:ascii="仿宋_GB2312" w:eastAsia="仿宋_GB2312" w:hAnsi="楷体" w:hint="eastAsia"/>
                <w:sz w:val="24"/>
              </w:rPr>
              <w:lastRenderedPageBreak/>
              <w:t>施等。</w:t>
            </w:r>
          </w:p>
          <w:p w:rsidR="00DF086A" w:rsidRPr="00975C8D" w:rsidRDefault="00DF086A" w:rsidP="00DF086A">
            <w:pPr>
              <w:ind w:left="78" w:right="78"/>
              <w:jc w:val="left"/>
              <w:rPr>
                <w:rFonts w:ascii="仿宋_GB2312" w:eastAsia="仿宋_GB2312" w:hAnsi="楷体"/>
                <w:sz w:val="24"/>
              </w:rPr>
            </w:pPr>
            <w:r>
              <w:rPr>
                <w:rFonts w:ascii="仿宋_GB2312" w:eastAsia="仿宋_GB2312" w:hAnsi="楷体" w:hint="eastAsia"/>
                <w:sz w:val="24"/>
              </w:rPr>
              <w:t>（2）</w:t>
            </w:r>
            <w:r w:rsidRPr="00975C8D">
              <w:rPr>
                <w:rFonts w:ascii="仿宋_GB2312" w:eastAsia="仿宋_GB2312" w:hAnsi="楷体" w:hint="eastAsia"/>
                <w:sz w:val="24"/>
              </w:rPr>
              <w:t>结合网络安全服务工作，对校内相关专业技术人员提供不少于8学时网络安全体系建设、web</w:t>
            </w:r>
            <w:r>
              <w:rPr>
                <w:rFonts w:ascii="仿宋_GB2312" w:eastAsia="仿宋_GB2312" w:hAnsi="楷体" w:hint="eastAsia"/>
                <w:sz w:val="24"/>
              </w:rPr>
              <w:t>系统安全</w:t>
            </w:r>
            <w:r w:rsidRPr="00975C8D">
              <w:rPr>
                <w:rFonts w:ascii="仿宋_GB2312" w:eastAsia="仿宋_GB2312" w:hAnsi="楷体" w:hint="eastAsia"/>
                <w:sz w:val="24"/>
              </w:rPr>
              <w:t>、网络安全运维、网络安全事件分析等专业技术培训。</w:t>
            </w:r>
          </w:p>
          <w:p w:rsidR="00DF086A" w:rsidRPr="00975C8D" w:rsidRDefault="00DF086A" w:rsidP="00DF086A">
            <w:pPr>
              <w:ind w:left="78" w:right="78"/>
              <w:jc w:val="left"/>
              <w:rPr>
                <w:rFonts w:ascii="仿宋_GB2312" w:eastAsia="仿宋_GB2312" w:hAnsi="楷体"/>
                <w:sz w:val="24"/>
              </w:rPr>
            </w:pPr>
            <w:r>
              <w:rPr>
                <w:rFonts w:ascii="仿宋_GB2312" w:eastAsia="仿宋_GB2312" w:hAnsi="楷体" w:hint="eastAsia"/>
                <w:sz w:val="24"/>
              </w:rPr>
              <w:t>（3）</w:t>
            </w:r>
            <w:r w:rsidRPr="00975C8D">
              <w:rPr>
                <w:rFonts w:ascii="仿宋_GB2312" w:eastAsia="仿宋_GB2312" w:hAnsi="楷体" w:hint="eastAsia"/>
                <w:sz w:val="24"/>
              </w:rPr>
              <w:t>协助学校开展网络安全宣传工作，提供宣传素材等。</w:t>
            </w:r>
            <w:r w:rsidRPr="00975C8D">
              <w:rPr>
                <w:rFonts w:ascii="仿宋_GB2312" w:eastAsia="仿宋_GB2312" w:hAnsi="楷体" w:hint="eastAsia"/>
                <w:sz w:val="24"/>
              </w:rPr>
              <w:br/>
            </w:r>
            <w:r>
              <w:rPr>
                <w:rFonts w:ascii="仿宋_GB2312" w:eastAsia="仿宋_GB2312" w:hAnsi="楷体"/>
                <w:sz w:val="24"/>
              </w:rPr>
              <w:t>2</w:t>
            </w:r>
            <w:r>
              <w:rPr>
                <w:rFonts w:ascii="仿宋_GB2312" w:eastAsia="仿宋_GB2312" w:hAnsi="楷体" w:hint="eastAsia"/>
                <w:sz w:val="24"/>
              </w:rPr>
              <w:t>、</w:t>
            </w:r>
            <w:r w:rsidRPr="00975C8D">
              <w:rPr>
                <w:rFonts w:ascii="仿宋_GB2312" w:eastAsia="仿宋_GB2312" w:hAnsi="楷体" w:hint="eastAsia"/>
                <w:sz w:val="24"/>
              </w:rPr>
              <w:t>服务结果：提供以上培训，并提供课件、素材等。</w:t>
            </w:r>
          </w:p>
        </w:tc>
      </w:tr>
      <w:tr w:rsidR="00DF086A" w:rsidRPr="00975C8D" w:rsidTr="00125300">
        <w:trPr>
          <w:trHeight w:val="983"/>
        </w:trPr>
        <w:tc>
          <w:tcPr>
            <w:tcW w:w="846" w:type="dxa"/>
            <w:noWrap/>
            <w:hideMark/>
          </w:tcPr>
          <w:p w:rsidR="00DF086A" w:rsidRPr="00975C8D" w:rsidRDefault="00DF086A" w:rsidP="00DF086A">
            <w:pPr>
              <w:ind w:right="78"/>
              <w:rPr>
                <w:rFonts w:ascii="仿宋_GB2312" w:eastAsia="仿宋_GB2312" w:hAnsi="楷体"/>
                <w:sz w:val="24"/>
              </w:rPr>
            </w:pPr>
            <w:r w:rsidRPr="00975C8D">
              <w:rPr>
                <w:rFonts w:ascii="仿宋_GB2312" w:eastAsia="仿宋_GB2312" w:hAnsi="楷体" w:hint="eastAsia"/>
                <w:sz w:val="24"/>
              </w:rPr>
              <w:lastRenderedPageBreak/>
              <w:t>5</w:t>
            </w:r>
          </w:p>
        </w:tc>
        <w:tc>
          <w:tcPr>
            <w:tcW w:w="1134" w:type="dxa"/>
            <w:hideMark/>
          </w:tcPr>
          <w:p w:rsidR="00DF086A" w:rsidRPr="00975C8D" w:rsidRDefault="00DF086A" w:rsidP="00DF086A">
            <w:pPr>
              <w:ind w:left="78" w:right="78"/>
              <w:rPr>
                <w:rFonts w:ascii="仿宋_GB2312" w:eastAsia="仿宋_GB2312" w:hAnsi="楷体"/>
                <w:sz w:val="24"/>
              </w:rPr>
            </w:pPr>
            <w:r w:rsidRPr="00975C8D">
              <w:rPr>
                <w:rFonts w:ascii="仿宋_GB2312" w:eastAsia="仿宋_GB2312" w:hAnsi="楷体" w:hint="eastAsia"/>
                <w:sz w:val="24"/>
              </w:rPr>
              <w:t>信息系统渗透测试</w:t>
            </w:r>
          </w:p>
        </w:tc>
        <w:tc>
          <w:tcPr>
            <w:tcW w:w="709" w:type="dxa"/>
            <w:hideMark/>
          </w:tcPr>
          <w:p w:rsidR="00DF086A" w:rsidRPr="00975C8D" w:rsidRDefault="00DF086A" w:rsidP="00DF086A">
            <w:pPr>
              <w:ind w:left="78" w:right="78"/>
              <w:rPr>
                <w:rFonts w:ascii="仿宋_GB2312" w:eastAsia="仿宋_GB2312" w:hAnsi="楷体"/>
                <w:sz w:val="24"/>
              </w:rPr>
            </w:pPr>
            <w:r w:rsidRPr="00975C8D">
              <w:rPr>
                <w:rFonts w:ascii="仿宋_GB2312" w:eastAsia="仿宋_GB2312" w:hAnsi="楷体" w:hint="eastAsia"/>
                <w:sz w:val="24"/>
              </w:rPr>
              <w:t>5个</w:t>
            </w:r>
          </w:p>
        </w:tc>
        <w:tc>
          <w:tcPr>
            <w:tcW w:w="5601" w:type="dxa"/>
            <w:hideMark/>
          </w:tcPr>
          <w:p w:rsidR="00DF086A" w:rsidRPr="00975C8D" w:rsidRDefault="00DF086A" w:rsidP="00DF086A">
            <w:pPr>
              <w:ind w:left="78" w:right="78"/>
              <w:rPr>
                <w:rFonts w:ascii="仿宋_GB2312" w:eastAsia="仿宋_GB2312" w:hAnsi="楷体"/>
                <w:sz w:val="24"/>
              </w:rPr>
            </w:pPr>
            <w:r w:rsidRPr="00975C8D">
              <w:rPr>
                <w:rFonts w:ascii="仿宋_GB2312" w:eastAsia="仿宋_GB2312" w:hAnsi="楷体" w:hint="eastAsia"/>
                <w:sz w:val="24"/>
              </w:rPr>
              <w:t>1、服务内容：提供5个业务系统的渗透测试，派遣具备技术能力的人员对指定的重点系统进行渗透，在实际网络环境下，发现网络和业务系统中存在的安全缺陷，提供复测、渗透测试报告和漏洞修复建议。测试对象包括：网站、公众号、小程序、API、客户端等。</w:t>
            </w:r>
            <w:r w:rsidRPr="00975C8D">
              <w:rPr>
                <w:rFonts w:ascii="仿宋_GB2312" w:eastAsia="仿宋_GB2312" w:hAnsi="楷体" w:hint="eastAsia"/>
                <w:sz w:val="24"/>
              </w:rPr>
              <w:br/>
              <w:t>2、服务结果：提供《大连海洋大学XXX系统Web渗透测试报告》，每个被测系统需提供独立报告。</w:t>
            </w:r>
          </w:p>
        </w:tc>
      </w:tr>
      <w:tr w:rsidR="00DF086A" w:rsidRPr="00975C8D" w:rsidTr="00125300">
        <w:trPr>
          <w:trHeight w:val="960"/>
        </w:trPr>
        <w:tc>
          <w:tcPr>
            <w:tcW w:w="846" w:type="dxa"/>
            <w:noWrap/>
            <w:hideMark/>
          </w:tcPr>
          <w:p w:rsidR="00DF086A" w:rsidRPr="00975C8D" w:rsidRDefault="00DF086A" w:rsidP="00DF086A">
            <w:pPr>
              <w:ind w:right="78"/>
              <w:rPr>
                <w:rFonts w:ascii="仿宋_GB2312" w:eastAsia="仿宋_GB2312" w:hAnsi="楷体"/>
                <w:sz w:val="24"/>
              </w:rPr>
            </w:pPr>
            <w:r w:rsidRPr="00975C8D">
              <w:rPr>
                <w:rFonts w:ascii="仿宋_GB2312" w:eastAsia="仿宋_GB2312" w:hAnsi="楷体" w:hint="eastAsia"/>
                <w:sz w:val="24"/>
              </w:rPr>
              <w:t>6</w:t>
            </w:r>
          </w:p>
        </w:tc>
        <w:tc>
          <w:tcPr>
            <w:tcW w:w="1134" w:type="dxa"/>
            <w:hideMark/>
          </w:tcPr>
          <w:p w:rsidR="00DF086A" w:rsidRPr="00975C8D" w:rsidRDefault="00DF086A" w:rsidP="00DF086A">
            <w:pPr>
              <w:ind w:left="78" w:right="78"/>
              <w:jc w:val="left"/>
              <w:rPr>
                <w:rFonts w:ascii="仿宋_GB2312" w:eastAsia="仿宋_GB2312" w:hAnsi="楷体"/>
                <w:sz w:val="24"/>
              </w:rPr>
            </w:pPr>
            <w:r w:rsidRPr="00975C8D">
              <w:rPr>
                <w:rFonts w:ascii="仿宋_GB2312" w:eastAsia="仿宋_GB2312" w:hAnsi="楷体" w:hint="eastAsia"/>
                <w:sz w:val="24"/>
              </w:rPr>
              <w:t>安全情报通告服务</w:t>
            </w:r>
          </w:p>
        </w:tc>
        <w:tc>
          <w:tcPr>
            <w:tcW w:w="709" w:type="dxa"/>
            <w:hideMark/>
          </w:tcPr>
          <w:p w:rsidR="00DF086A" w:rsidRPr="00975C8D" w:rsidRDefault="00DF086A" w:rsidP="00DF086A">
            <w:pPr>
              <w:ind w:left="78" w:right="78"/>
              <w:rPr>
                <w:rFonts w:ascii="仿宋_GB2312" w:eastAsia="仿宋_GB2312" w:hAnsi="楷体"/>
                <w:sz w:val="24"/>
              </w:rPr>
            </w:pPr>
            <w:r w:rsidRPr="00975C8D">
              <w:rPr>
                <w:rFonts w:ascii="仿宋_GB2312" w:eastAsia="仿宋_GB2312" w:hAnsi="楷体" w:hint="eastAsia"/>
                <w:sz w:val="24"/>
              </w:rPr>
              <w:t>6次</w:t>
            </w:r>
          </w:p>
        </w:tc>
        <w:tc>
          <w:tcPr>
            <w:tcW w:w="5601" w:type="dxa"/>
            <w:hideMark/>
          </w:tcPr>
          <w:p w:rsidR="00DF086A" w:rsidRPr="00975C8D" w:rsidRDefault="00DF086A" w:rsidP="00DF086A">
            <w:pPr>
              <w:ind w:left="78" w:right="78"/>
              <w:rPr>
                <w:rFonts w:ascii="仿宋_GB2312" w:eastAsia="仿宋_GB2312" w:hAnsi="楷体"/>
                <w:sz w:val="24"/>
              </w:rPr>
            </w:pPr>
            <w:r w:rsidRPr="00975C8D">
              <w:rPr>
                <w:rFonts w:ascii="仿宋_GB2312" w:eastAsia="仿宋_GB2312" w:hAnsi="楷体" w:hint="eastAsia"/>
                <w:sz w:val="24"/>
              </w:rPr>
              <w:t>1、服务内容：服务期间内，定期以邮件形式提供安全情报通告，包括高危漏洞通告、行业安全事件报告等；同时提供及时、准确的安全风险预警。</w:t>
            </w:r>
            <w:r w:rsidRPr="00975C8D">
              <w:rPr>
                <w:rFonts w:ascii="仿宋_GB2312" w:eastAsia="仿宋_GB2312" w:hAnsi="楷体" w:hint="eastAsia"/>
                <w:sz w:val="24"/>
              </w:rPr>
              <w:br/>
              <w:t>2、服务结果：定期以邮件形式提供安全情报通告及预警信息。</w:t>
            </w:r>
          </w:p>
        </w:tc>
      </w:tr>
      <w:tr w:rsidR="00DF086A" w:rsidRPr="00975C8D" w:rsidTr="00125300">
        <w:trPr>
          <w:trHeight w:val="960"/>
        </w:trPr>
        <w:tc>
          <w:tcPr>
            <w:tcW w:w="846" w:type="dxa"/>
            <w:noWrap/>
            <w:hideMark/>
          </w:tcPr>
          <w:p w:rsidR="00DF086A" w:rsidRPr="00975C8D" w:rsidRDefault="00DF086A" w:rsidP="00DF086A">
            <w:pPr>
              <w:ind w:right="78"/>
              <w:rPr>
                <w:rFonts w:ascii="仿宋_GB2312" w:eastAsia="仿宋_GB2312" w:hAnsi="楷体"/>
                <w:sz w:val="24"/>
              </w:rPr>
            </w:pPr>
            <w:r w:rsidRPr="00975C8D">
              <w:rPr>
                <w:rFonts w:ascii="仿宋_GB2312" w:eastAsia="仿宋_GB2312" w:hAnsi="楷体" w:hint="eastAsia"/>
                <w:sz w:val="24"/>
              </w:rPr>
              <w:t>7</w:t>
            </w:r>
          </w:p>
        </w:tc>
        <w:tc>
          <w:tcPr>
            <w:tcW w:w="1134" w:type="dxa"/>
            <w:hideMark/>
          </w:tcPr>
          <w:p w:rsidR="00DF086A" w:rsidRPr="00975C8D" w:rsidRDefault="00DF086A" w:rsidP="00DF086A">
            <w:pPr>
              <w:ind w:left="78" w:right="78"/>
              <w:jc w:val="left"/>
              <w:rPr>
                <w:rFonts w:ascii="仿宋_GB2312" w:eastAsia="仿宋_GB2312" w:hAnsi="楷体"/>
                <w:sz w:val="24"/>
              </w:rPr>
            </w:pPr>
            <w:r w:rsidRPr="00975C8D">
              <w:rPr>
                <w:rFonts w:ascii="仿宋_GB2312" w:eastAsia="仿宋_GB2312" w:hAnsi="楷体" w:hint="eastAsia"/>
                <w:sz w:val="24"/>
              </w:rPr>
              <w:t>数据安全咨询服务</w:t>
            </w:r>
          </w:p>
        </w:tc>
        <w:tc>
          <w:tcPr>
            <w:tcW w:w="709" w:type="dxa"/>
            <w:hideMark/>
          </w:tcPr>
          <w:p w:rsidR="00DF086A" w:rsidRPr="00975C8D" w:rsidRDefault="00DF086A" w:rsidP="00DF086A">
            <w:pPr>
              <w:ind w:left="78" w:right="78"/>
              <w:rPr>
                <w:rFonts w:ascii="仿宋_GB2312" w:eastAsia="仿宋_GB2312" w:hAnsi="楷体"/>
                <w:sz w:val="24"/>
              </w:rPr>
            </w:pPr>
            <w:r w:rsidRPr="00975C8D">
              <w:rPr>
                <w:rFonts w:ascii="仿宋_GB2312" w:eastAsia="仿宋_GB2312" w:hAnsi="楷体" w:hint="eastAsia"/>
                <w:sz w:val="24"/>
              </w:rPr>
              <w:t>1次</w:t>
            </w:r>
          </w:p>
        </w:tc>
        <w:tc>
          <w:tcPr>
            <w:tcW w:w="5601" w:type="dxa"/>
            <w:hideMark/>
          </w:tcPr>
          <w:p w:rsidR="00DF086A" w:rsidRPr="00975C8D" w:rsidRDefault="00DF086A" w:rsidP="00DF086A">
            <w:pPr>
              <w:ind w:left="78" w:right="78"/>
              <w:rPr>
                <w:rFonts w:ascii="仿宋_GB2312" w:eastAsia="仿宋_GB2312" w:hAnsi="楷体"/>
                <w:sz w:val="24"/>
              </w:rPr>
            </w:pPr>
            <w:r w:rsidRPr="00975C8D">
              <w:rPr>
                <w:rFonts w:ascii="仿宋_GB2312" w:eastAsia="仿宋_GB2312" w:hAnsi="楷体" w:hint="eastAsia"/>
                <w:sz w:val="24"/>
              </w:rPr>
              <w:t>1、服务内容：安排数据安全领域专家，到场为学校提供数据安全风险评估专业化指导，解读数据安全管理体系建设步骤等，协助学校开展评估前准备工作。</w:t>
            </w:r>
            <w:r w:rsidRPr="00975C8D">
              <w:rPr>
                <w:rFonts w:ascii="仿宋_GB2312" w:eastAsia="仿宋_GB2312" w:hAnsi="楷体" w:hint="eastAsia"/>
                <w:sz w:val="24"/>
              </w:rPr>
              <w:br/>
              <w:t>2、服务结果：提供《大连海洋大学数据安全解决方案》电子版</w:t>
            </w:r>
          </w:p>
        </w:tc>
      </w:tr>
      <w:tr w:rsidR="00DF086A" w:rsidRPr="00975C8D" w:rsidTr="00125300">
        <w:trPr>
          <w:trHeight w:val="1280"/>
        </w:trPr>
        <w:tc>
          <w:tcPr>
            <w:tcW w:w="846" w:type="dxa"/>
            <w:noWrap/>
            <w:hideMark/>
          </w:tcPr>
          <w:p w:rsidR="00DF086A" w:rsidRPr="00975C8D" w:rsidRDefault="00DF086A" w:rsidP="00DF086A">
            <w:pPr>
              <w:ind w:right="78"/>
              <w:rPr>
                <w:rFonts w:ascii="仿宋_GB2312" w:eastAsia="仿宋_GB2312" w:hAnsi="楷体"/>
                <w:sz w:val="24"/>
              </w:rPr>
            </w:pPr>
            <w:r w:rsidRPr="00975C8D">
              <w:rPr>
                <w:rFonts w:ascii="仿宋_GB2312" w:eastAsia="仿宋_GB2312" w:hAnsi="楷体" w:hint="eastAsia"/>
                <w:sz w:val="24"/>
              </w:rPr>
              <w:t>8</w:t>
            </w:r>
          </w:p>
        </w:tc>
        <w:tc>
          <w:tcPr>
            <w:tcW w:w="1134" w:type="dxa"/>
            <w:hideMark/>
          </w:tcPr>
          <w:p w:rsidR="00DF086A" w:rsidRPr="00975C8D" w:rsidRDefault="00DF086A" w:rsidP="00DF086A">
            <w:pPr>
              <w:ind w:left="78" w:right="78"/>
              <w:jc w:val="left"/>
              <w:rPr>
                <w:rFonts w:ascii="仿宋_GB2312" w:eastAsia="仿宋_GB2312" w:hAnsi="楷体"/>
                <w:sz w:val="24"/>
              </w:rPr>
            </w:pPr>
            <w:r w:rsidRPr="00975C8D">
              <w:rPr>
                <w:rFonts w:ascii="仿宋_GB2312" w:eastAsia="仿宋_GB2312" w:hAnsi="楷体" w:hint="eastAsia"/>
                <w:sz w:val="24"/>
              </w:rPr>
              <w:t>重保保障</w:t>
            </w:r>
          </w:p>
        </w:tc>
        <w:tc>
          <w:tcPr>
            <w:tcW w:w="709" w:type="dxa"/>
            <w:hideMark/>
          </w:tcPr>
          <w:p w:rsidR="00DF086A" w:rsidRPr="00975C8D" w:rsidRDefault="00DF086A" w:rsidP="00DF086A">
            <w:pPr>
              <w:ind w:left="78" w:right="78"/>
              <w:rPr>
                <w:rFonts w:ascii="仿宋_GB2312" w:eastAsia="仿宋_GB2312" w:hAnsi="楷体"/>
                <w:sz w:val="24"/>
              </w:rPr>
            </w:pPr>
            <w:r w:rsidRPr="00975C8D">
              <w:rPr>
                <w:rFonts w:ascii="仿宋_GB2312" w:eastAsia="仿宋_GB2312" w:hAnsi="楷体" w:hint="eastAsia"/>
                <w:sz w:val="24"/>
              </w:rPr>
              <w:t>2次</w:t>
            </w:r>
          </w:p>
        </w:tc>
        <w:tc>
          <w:tcPr>
            <w:tcW w:w="5601" w:type="dxa"/>
            <w:hideMark/>
          </w:tcPr>
          <w:p w:rsidR="00DF086A" w:rsidRPr="00975C8D" w:rsidRDefault="00DF086A" w:rsidP="00DF086A">
            <w:pPr>
              <w:ind w:left="78" w:right="78"/>
              <w:rPr>
                <w:rFonts w:ascii="仿宋_GB2312" w:eastAsia="仿宋_GB2312" w:hAnsi="楷体"/>
                <w:sz w:val="24"/>
              </w:rPr>
            </w:pPr>
            <w:r w:rsidRPr="00975C8D">
              <w:rPr>
                <w:rFonts w:ascii="仿宋_GB2312" w:eastAsia="仿宋_GB2312" w:hAnsi="楷体" w:hint="eastAsia"/>
                <w:sz w:val="24"/>
              </w:rPr>
              <w:t>1、服务内容：提供重保期间远程保障服务。对安全设备发现的安全事件进行威胁分析研判；对威胁事件、攻陷事件、重点攻击事件等提供处置建议；对常见网络安全事件(挖矿、勒索、蠕虫、入侵等)进行快速响应处置。</w:t>
            </w:r>
            <w:r w:rsidRPr="00975C8D">
              <w:rPr>
                <w:rFonts w:ascii="仿宋_GB2312" w:eastAsia="仿宋_GB2312" w:hAnsi="楷体" w:hint="eastAsia"/>
                <w:sz w:val="24"/>
              </w:rPr>
              <w:br/>
              <w:t>2、服务结果：提供《大连海洋大学重要时期网络安全保障工作记录》。</w:t>
            </w:r>
          </w:p>
        </w:tc>
      </w:tr>
    </w:tbl>
    <w:p w:rsidR="00DF086A" w:rsidRPr="00975C8D" w:rsidRDefault="00DF086A" w:rsidP="00DF086A"/>
    <w:p w:rsidR="00DF086A" w:rsidRPr="00975C8D" w:rsidRDefault="00DF086A" w:rsidP="00DF086A">
      <w:pPr>
        <w:pStyle w:val="4"/>
        <w:widowControl/>
        <w:snapToGrid w:val="0"/>
        <w:ind w:firstLineChars="0" w:firstLine="0"/>
        <w:jc w:val="left"/>
        <w:rPr>
          <w:rFonts w:ascii="方正小标宋简体" w:eastAsia="方正小标宋简体" w:hAnsi="楷体"/>
          <w:kern w:val="0"/>
          <w:sz w:val="24"/>
          <w:szCs w:val="24"/>
        </w:rPr>
      </w:pPr>
    </w:p>
    <w:p w:rsidR="00DF086A" w:rsidRPr="00975C8D" w:rsidRDefault="00DF086A" w:rsidP="00DF086A">
      <w:pPr>
        <w:widowControl/>
        <w:jc w:val="left"/>
        <w:rPr>
          <w:rFonts w:ascii="方正小标宋简体" w:eastAsia="方正小标宋简体" w:hAnsi="楷体" w:cs="楷体"/>
          <w:spacing w:val="-10"/>
          <w:kern w:val="28"/>
          <w:sz w:val="56"/>
          <w:szCs w:val="56"/>
        </w:rPr>
      </w:pPr>
      <w:r w:rsidRPr="00975C8D">
        <w:rPr>
          <w:rFonts w:ascii="方正小标宋简体" w:eastAsia="方正小标宋简体" w:hAnsi="楷体" w:cs="楷体"/>
        </w:rPr>
        <w:br w:type="page"/>
      </w:r>
    </w:p>
    <w:p w:rsidR="00DF086A" w:rsidRPr="009F43AE" w:rsidRDefault="00DF086A" w:rsidP="00DF086A">
      <w:pPr>
        <w:pStyle w:val="a4"/>
        <w:tabs>
          <w:tab w:val="left" w:pos="312"/>
        </w:tabs>
        <w:spacing w:after="0"/>
        <w:rPr>
          <w:rFonts w:ascii="方正小标宋简体" w:eastAsia="方正小标宋简体" w:hAnsi="楷体" w:cs="楷体"/>
          <w:sz w:val="44"/>
          <w:szCs w:val="44"/>
        </w:rPr>
      </w:pPr>
      <w:r w:rsidRPr="00DF086A">
        <w:rPr>
          <w:rFonts w:ascii="方正小标宋简体" w:eastAsia="方正小标宋简体" w:hAnsi="Simsun" w:cs="宋体" w:hint="eastAsia"/>
          <w:color w:val="333333"/>
          <w:kern w:val="0"/>
          <w:sz w:val="44"/>
          <w:szCs w:val="30"/>
        </w:rPr>
        <w:lastRenderedPageBreak/>
        <w:t>网络安全服务</w:t>
      </w:r>
      <w:r w:rsidRPr="009F43AE">
        <w:rPr>
          <w:rFonts w:ascii="方正小标宋简体" w:eastAsia="方正小标宋简体" w:hAnsi="楷体" w:cs="楷体" w:hint="eastAsia"/>
          <w:sz w:val="44"/>
          <w:szCs w:val="44"/>
        </w:rPr>
        <w:t>评</w:t>
      </w:r>
      <w:r w:rsidR="008F0D22">
        <w:rPr>
          <w:rFonts w:ascii="方正小标宋简体" w:eastAsia="方正小标宋简体" w:hAnsi="楷体" w:cs="楷体" w:hint="eastAsia"/>
          <w:sz w:val="44"/>
          <w:szCs w:val="44"/>
        </w:rPr>
        <w:t>分</w:t>
      </w:r>
      <w:r w:rsidRPr="009F43AE">
        <w:rPr>
          <w:rFonts w:ascii="方正小标宋简体" w:eastAsia="方正小标宋简体" w:hAnsi="楷体" w:cs="楷体" w:hint="eastAsia"/>
          <w:sz w:val="44"/>
          <w:szCs w:val="44"/>
        </w:rPr>
        <w:t>细则</w:t>
      </w:r>
    </w:p>
    <w:tbl>
      <w:tblPr>
        <w:tblW w:w="9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
        <w:gridCol w:w="1374"/>
        <w:gridCol w:w="6237"/>
        <w:gridCol w:w="978"/>
        <w:gridCol w:w="8"/>
      </w:tblGrid>
      <w:tr w:rsidR="00DF086A" w:rsidRPr="009F43AE" w:rsidTr="00125300">
        <w:trPr>
          <w:gridAfter w:val="1"/>
          <w:wAfter w:w="8" w:type="dxa"/>
          <w:trHeight w:val="472"/>
          <w:jc w:val="center"/>
        </w:trPr>
        <w:tc>
          <w:tcPr>
            <w:tcW w:w="1980" w:type="dxa"/>
            <w:gridSpan w:val="2"/>
            <w:tcBorders>
              <w:top w:val="single" w:sz="4" w:space="0" w:color="auto"/>
              <w:left w:val="single" w:sz="4" w:space="0" w:color="auto"/>
              <w:bottom w:val="single" w:sz="4" w:space="0" w:color="auto"/>
              <w:right w:val="single" w:sz="4" w:space="0" w:color="auto"/>
            </w:tcBorders>
            <w:vAlign w:val="center"/>
          </w:tcPr>
          <w:p w:rsidR="00DF086A" w:rsidRPr="009F43AE" w:rsidRDefault="00DF086A" w:rsidP="00125300">
            <w:pPr>
              <w:spacing w:line="360" w:lineRule="auto"/>
              <w:jc w:val="center"/>
              <w:rPr>
                <w:rFonts w:ascii="仿宋_GB2312" w:eastAsia="仿宋_GB2312" w:hAnsi="楷体" w:cs="楷体"/>
                <w:b/>
                <w:color w:val="000000"/>
                <w:sz w:val="24"/>
                <w:szCs w:val="24"/>
              </w:rPr>
            </w:pPr>
            <w:bookmarkStart w:id="0" w:name="_Hlk154741376"/>
            <w:r w:rsidRPr="009F43AE">
              <w:rPr>
                <w:rFonts w:ascii="仿宋_GB2312" w:eastAsia="仿宋_GB2312" w:hAnsi="楷体" w:cs="楷体" w:hint="eastAsia"/>
                <w:b/>
                <w:color w:val="000000"/>
                <w:sz w:val="24"/>
                <w:szCs w:val="24"/>
              </w:rPr>
              <w:t>条款内容</w:t>
            </w:r>
          </w:p>
        </w:tc>
        <w:tc>
          <w:tcPr>
            <w:tcW w:w="6237" w:type="dxa"/>
            <w:tcBorders>
              <w:top w:val="single" w:sz="4" w:space="0" w:color="auto"/>
              <w:left w:val="single" w:sz="4" w:space="0" w:color="auto"/>
              <w:bottom w:val="single" w:sz="4" w:space="0" w:color="auto"/>
              <w:right w:val="single" w:sz="4" w:space="0" w:color="auto"/>
            </w:tcBorders>
            <w:vAlign w:val="center"/>
          </w:tcPr>
          <w:p w:rsidR="00DF086A" w:rsidRPr="009F43AE" w:rsidRDefault="00DF086A" w:rsidP="00125300">
            <w:pPr>
              <w:spacing w:line="360" w:lineRule="auto"/>
              <w:jc w:val="center"/>
              <w:rPr>
                <w:rFonts w:ascii="仿宋_GB2312" w:eastAsia="仿宋_GB2312" w:hAnsi="楷体" w:cs="楷体"/>
                <w:b/>
                <w:color w:val="000000"/>
                <w:sz w:val="24"/>
                <w:szCs w:val="24"/>
              </w:rPr>
            </w:pPr>
            <w:r w:rsidRPr="009F43AE">
              <w:rPr>
                <w:rFonts w:ascii="仿宋_GB2312" w:eastAsia="仿宋_GB2312" w:hAnsi="楷体" w:cs="楷体" w:hint="eastAsia"/>
                <w:b/>
                <w:color w:val="000000"/>
                <w:sz w:val="24"/>
                <w:szCs w:val="24"/>
              </w:rPr>
              <w:t>编列内容</w:t>
            </w:r>
          </w:p>
        </w:tc>
        <w:tc>
          <w:tcPr>
            <w:tcW w:w="978" w:type="dxa"/>
            <w:tcBorders>
              <w:top w:val="single" w:sz="4" w:space="0" w:color="auto"/>
              <w:left w:val="single" w:sz="4" w:space="0" w:color="auto"/>
              <w:bottom w:val="single" w:sz="4" w:space="0" w:color="auto"/>
              <w:right w:val="single" w:sz="4" w:space="0" w:color="auto"/>
            </w:tcBorders>
            <w:vAlign w:val="center"/>
          </w:tcPr>
          <w:p w:rsidR="00DF086A" w:rsidRPr="009F43AE" w:rsidRDefault="00DF086A" w:rsidP="00125300">
            <w:pPr>
              <w:spacing w:line="360" w:lineRule="auto"/>
              <w:jc w:val="center"/>
              <w:rPr>
                <w:rFonts w:ascii="仿宋_GB2312" w:eastAsia="仿宋_GB2312" w:hAnsi="楷体" w:cs="楷体"/>
                <w:b/>
                <w:color w:val="000000"/>
                <w:sz w:val="24"/>
                <w:szCs w:val="24"/>
              </w:rPr>
            </w:pPr>
            <w:r w:rsidRPr="009F43AE">
              <w:rPr>
                <w:rFonts w:ascii="仿宋_GB2312" w:eastAsia="仿宋_GB2312" w:hAnsi="楷体" w:cs="楷体" w:hint="eastAsia"/>
                <w:b/>
                <w:color w:val="000000"/>
                <w:sz w:val="24"/>
                <w:szCs w:val="24"/>
              </w:rPr>
              <w:t>分值</w:t>
            </w:r>
          </w:p>
        </w:tc>
      </w:tr>
      <w:tr w:rsidR="00DF086A" w:rsidRPr="009F43AE" w:rsidTr="00125300">
        <w:trPr>
          <w:gridAfter w:val="1"/>
          <w:wAfter w:w="8" w:type="dxa"/>
          <w:trHeight w:val="1413"/>
          <w:jc w:val="center"/>
        </w:trPr>
        <w:tc>
          <w:tcPr>
            <w:tcW w:w="1980" w:type="dxa"/>
            <w:gridSpan w:val="2"/>
            <w:tcBorders>
              <w:top w:val="single" w:sz="4" w:space="0" w:color="auto"/>
              <w:left w:val="single" w:sz="4" w:space="0" w:color="auto"/>
              <w:bottom w:val="single" w:sz="4" w:space="0" w:color="auto"/>
              <w:right w:val="single" w:sz="4" w:space="0" w:color="auto"/>
            </w:tcBorders>
            <w:vAlign w:val="center"/>
          </w:tcPr>
          <w:p w:rsidR="00DF086A" w:rsidRPr="009F43AE" w:rsidRDefault="00DF086A" w:rsidP="00125300">
            <w:pPr>
              <w:spacing w:line="360" w:lineRule="auto"/>
              <w:jc w:val="center"/>
              <w:rPr>
                <w:rFonts w:ascii="仿宋_GB2312" w:eastAsia="仿宋_GB2312" w:hAnsi="楷体" w:cs="楷体"/>
                <w:color w:val="000000"/>
                <w:sz w:val="24"/>
                <w:szCs w:val="24"/>
              </w:rPr>
            </w:pPr>
            <w:r w:rsidRPr="009F43AE">
              <w:rPr>
                <w:rFonts w:ascii="仿宋_GB2312" w:eastAsia="仿宋_GB2312" w:hAnsi="楷体" w:cs="楷体" w:hint="eastAsia"/>
                <w:color w:val="000000"/>
                <w:sz w:val="24"/>
                <w:szCs w:val="24"/>
              </w:rPr>
              <w:t>分值构成</w:t>
            </w:r>
          </w:p>
        </w:tc>
        <w:tc>
          <w:tcPr>
            <w:tcW w:w="6237" w:type="dxa"/>
            <w:tcBorders>
              <w:top w:val="single" w:sz="4" w:space="0" w:color="auto"/>
              <w:left w:val="single" w:sz="4" w:space="0" w:color="auto"/>
              <w:bottom w:val="single" w:sz="4" w:space="0" w:color="auto"/>
              <w:right w:val="single" w:sz="4" w:space="0" w:color="auto"/>
            </w:tcBorders>
            <w:vAlign w:val="center"/>
          </w:tcPr>
          <w:p w:rsidR="00DF086A" w:rsidRPr="009F43AE" w:rsidRDefault="00DF086A" w:rsidP="00125300">
            <w:pPr>
              <w:ind w:rightChars="37" w:right="78"/>
              <w:rPr>
                <w:rFonts w:ascii="仿宋_GB2312" w:eastAsia="仿宋_GB2312" w:hAnsi="楷体" w:cs="楷体"/>
                <w:kern w:val="0"/>
                <w:sz w:val="24"/>
                <w:szCs w:val="24"/>
              </w:rPr>
            </w:pPr>
            <w:r w:rsidRPr="009F43AE">
              <w:rPr>
                <w:rFonts w:ascii="仿宋_GB2312" w:eastAsia="仿宋_GB2312" w:hAnsi="楷体" w:cs="楷体" w:hint="eastAsia"/>
                <w:kern w:val="0"/>
                <w:sz w:val="24"/>
                <w:szCs w:val="24"/>
              </w:rPr>
              <w:t>1项目团队实力：10 分；</w:t>
            </w:r>
          </w:p>
          <w:p w:rsidR="00DF086A" w:rsidRPr="009F43AE" w:rsidRDefault="00DF086A" w:rsidP="00125300">
            <w:pPr>
              <w:rPr>
                <w:rFonts w:ascii="仿宋_GB2312" w:eastAsia="仿宋_GB2312" w:hAnsi="楷体" w:cs="楷体"/>
                <w:sz w:val="24"/>
                <w:szCs w:val="24"/>
              </w:rPr>
            </w:pPr>
            <w:r w:rsidRPr="009F43AE">
              <w:rPr>
                <w:rFonts w:ascii="仿宋_GB2312" w:eastAsia="仿宋_GB2312" w:hAnsi="楷体" w:cs="楷体" w:hint="eastAsia"/>
                <w:sz w:val="24"/>
                <w:szCs w:val="24"/>
              </w:rPr>
              <w:t>2</w:t>
            </w:r>
            <w:r w:rsidRPr="009F43AE">
              <w:rPr>
                <w:rFonts w:ascii="仿宋_GB2312" w:eastAsia="仿宋_GB2312" w:hAnsi="楷体" w:cs="楷体" w:hint="eastAsia"/>
                <w:kern w:val="0"/>
                <w:sz w:val="24"/>
                <w:szCs w:val="24"/>
              </w:rPr>
              <w:t>资质能力</w:t>
            </w:r>
            <w:r w:rsidRPr="009F43AE">
              <w:rPr>
                <w:rFonts w:ascii="仿宋_GB2312" w:eastAsia="仿宋_GB2312" w:hAnsi="楷体" w:cs="楷体" w:hint="eastAsia"/>
                <w:sz w:val="24"/>
                <w:szCs w:val="24"/>
              </w:rPr>
              <w:t>：30分；</w:t>
            </w:r>
          </w:p>
          <w:p w:rsidR="00DF086A" w:rsidRPr="009F43AE" w:rsidRDefault="00DF086A" w:rsidP="00125300">
            <w:pPr>
              <w:rPr>
                <w:rFonts w:ascii="仿宋_GB2312" w:eastAsia="仿宋_GB2312" w:hAnsi="楷体" w:cs="楷体"/>
                <w:sz w:val="24"/>
                <w:szCs w:val="24"/>
              </w:rPr>
            </w:pPr>
            <w:bookmarkStart w:id="1" w:name="OLE_LINK4"/>
            <w:bookmarkStart w:id="2" w:name="OLE_LINK3"/>
            <w:r w:rsidRPr="009F43AE">
              <w:rPr>
                <w:rFonts w:ascii="仿宋_GB2312" w:eastAsia="仿宋_GB2312" w:hAnsi="楷体" w:cs="楷体" w:hint="eastAsia"/>
                <w:sz w:val="24"/>
                <w:szCs w:val="24"/>
              </w:rPr>
              <w:t>3</w:t>
            </w:r>
            <w:r w:rsidRPr="009F43AE">
              <w:rPr>
                <w:rFonts w:ascii="仿宋_GB2312" w:eastAsia="仿宋_GB2312" w:hAnsi="楷体" w:hint="eastAsia"/>
                <w:sz w:val="24"/>
                <w:szCs w:val="24"/>
              </w:rPr>
              <w:t>项目需求的理解及服务方案</w:t>
            </w:r>
            <w:bookmarkEnd w:id="1"/>
            <w:bookmarkEnd w:id="2"/>
            <w:r w:rsidRPr="009F43AE">
              <w:rPr>
                <w:rFonts w:ascii="仿宋_GB2312" w:eastAsia="仿宋_GB2312" w:hAnsi="楷体" w:cs="楷体" w:hint="eastAsia"/>
                <w:sz w:val="24"/>
                <w:szCs w:val="24"/>
              </w:rPr>
              <w:t>：30分；</w:t>
            </w:r>
          </w:p>
          <w:p w:rsidR="00DF086A" w:rsidRPr="009F43AE" w:rsidRDefault="00DF086A" w:rsidP="00125300">
            <w:pPr>
              <w:rPr>
                <w:rFonts w:ascii="仿宋_GB2312" w:eastAsia="仿宋_GB2312" w:hAnsi="楷体" w:cs="楷体"/>
                <w:color w:val="000000"/>
                <w:sz w:val="24"/>
                <w:szCs w:val="24"/>
              </w:rPr>
            </w:pPr>
            <w:r w:rsidRPr="009F43AE">
              <w:rPr>
                <w:rFonts w:ascii="仿宋_GB2312" w:eastAsia="仿宋_GB2312" w:hAnsi="楷体" w:cs="楷体" w:hint="eastAsia"/>
                <w:sz w:val="24"/>
                <w:szCs w:val="24"/>
              </w:rPr>
              <w:t>4投标报价部分：30 分；</w:t>
            </w:r>
          </w:p>
        </w:tc>
        <w:tc>
          <w:tcPr>
            <w:tcW w:w="978" w:type="dxa"/>
            <w:tcBorders>
              <w:top w:val="single" w:sz="4" w:space="0" w:color="auto"/>
              <w:left w:val="single" w:sz="4" w:space="0" w:color="auto"/>
              <w:bottom w:val="single" w:sz="4" w:space="0" w:color="auto"/>
              <w:right w:val="single" w:sz="4" w:space="0" w:color="auto"/>
            </w:tcBorders>
            <w:vAlign w:val="center"/>
          </w:tcPr>
          <w:p w:rsidR="00DF086A" w:rsidRPr="009F43AE" w:rsidRDefault="00DF086A" w:rsidP="00125300">
            <w:pPr>
              <w:spacing w:line="360" w:lineRule="auto"/>
              <w:jc w:val="center"/>
              <w:rPr>
                <w:rFonts w:ascii="仿宋_GB2312" w:eastAsia="仿宋_GB2312" w:hAnsi="楷体" w:cs="楷体"/>
                <w:color w:val="000000"/>
                <w:sz w:val="24"/>
                <w:szCs w:val="24"/>
              </w:rPr>
            </w:pPr>
            <w:r w:rsidRPr="009F43AE">
              <w:rPr>
                <w:rFonts w:ascii="仿宋_GB2312" w:eastAsia="仿宋_GB2312" w:hAnsi="楷体" w:cs="楷体" w:hint="eastAsia"/>
                <w:color w:val="000000"/>
                <w:sz w:val="24"/>
                <w:szCs w:val="24"/>
              </w:rPr>
              <w:t>100</w:t>
            </w:r>
          </w:p>
        </w:tc>
      </w:tr>
      <w:tr w:rsidR="00DF086A" w:rsidRPr="009F43AE" w:rsidTr="00125300">
        <w:trPr>
          <w:gridAfter w:val="1"/>
          <w:wAfter w:w="8" w:type="dxa"/>
          <w:trHeight w:val="696"/>
          <w:jc w:val="center"/>
        </w:trPr>
        <w:tc>
          <w:tcPr>
            <w:tcW w:w="1980" w:type="dxa"/>
            <w:gridSpan w:val="2"/>
            <w:tcBorders>
              <w:top w:val="single" w:sz="4" w:space="0" w:color="auto"/>
              <w:left w:val="single" w:sz="4" w:space="0" w:color="auto"/>
              <w:bottom w:val="single" w:sz="4" w:space="0" w:color="auto"/>
              <w:right w:val="single" w:sz="4" w:space="0" w:color="auto"/>
            </w:tcBorders>
            <w:vAlign w:val="center"/>
          </w:tcPr>
          <w:p w:rsidR="00DF086A" w:rsidRPr="009F43AE" w:rsidRDefault="00DF086A" w:rsidP="00125300">
            <w:pPr>
              <w:spacing w:line="400" w:lineRule="exact"/>
              <w:jc w:val="center"/>
              <w:rPr>
                <w:rFonts w:ascii="仿宋_GB2312" w:eastAsia="仿宋_GB2312" w:hAnsi="楷体" w:cs="楷体"/>
                <w:b/>
                <w:sz w:val="24"/>
                <w:szCs w:val="24"/>
              </w:rPr>
            </w:pPr>
            <w:r w:rsidRPr="009F43AE">
              <w:rPr>
                <w:rFonts w:ascii="仿宋_GB2312" w:eastAsia="仿宋_GB2312" w:hAnsi="楷体" w:cs="楷体" w:hint="eastAsia"/>
                <w:b/>
                <w:sz w:val="24"/>
                <w:szCs w:val="24"/>
              </w:rPr>
              <w:t>评分因素</w:t>
            </w:r>
          </w:p>
        </w:tc>
        <w:tc>
          <w:tcPr>
            <w:tcW w:w="6237" w:type="dxa"/>
            <w:tcBorders>
              <w:top w:val="single" w:sz="4" w:space="0" w:color="auto"/>
              <w:left w:val="single" w:sz="4" w:space="0" w:color="auto"/>
              <w:bottom w:val="single" w:sz="4" w:space="0" w:color="auto"/>
              <w:right w:val="single" w:sz="4" w:space="0" w:color="auto"/>
            </w:tcBorders>
            <w:vAlign w:val="center"/>
          </w:tcPr>
          <w:p w:rsidR="00DF086A" w:rsidRPr="009F43AE" w:rsidRDefault="00DF086A" w:rsidP="00125300">
            <w:pPr>
              <w:spacing w:line="400" w:lineRule="exact"/>
              <w:jc w:val="center"/>
              <w:rPr>
                <w:rFonts w:ascii="仿宋_GB2312" w:eastAsia="仿宋_GB2312" w:hAnsi="楷体" w:cs="楷体"/>
                <w:b/>
                <w:sz w:val="24"/>
                <w:szCs w:val="24"/>
              </w:rPr>
            </w:pPr>
            <w:r w:rsidRPr="009F43AE">
              <w:rPr>
                <w:rFonts w:ascii="仿宋_GB2312" w:eastAsia="仿宋_GB2312" w:hAnsi="楷体" w:cs="楷体" w:hint="eastAsia"/>
                <w:b/>
                <w:sz w:val="24"/>
                <w:szCs w:val="24"/>
              </w:rPr>
              <w:t>评分标准</w:t>
            </w:r>
          </w:p>
        </w:tc>
        <w:tc>
          <w:tcPr>
            <w:tcW w:w="978" w:type="dxa"/>
            <w:tcBorders>
              <w:top w:val="single" w:sz="4" w:space="0" w:color="auto"/>
              <w:left w:val="single" w:sz="4" w:space="0" w:color="auto"/>
              <w:bottom w:val="single" w:sz="4" w:space="0" w:color="auto"/>
              <w:right w:val="single" w:sz="4" w:space="0" w:color="auto"/>
            </w:tcBorders>
            <w:vAlign w:val="center"/>
          </w:tcPr>
          <w:p w:rsidR="00DF086A" w:rsidRPr="009F43AE" w:rsidRDefault="00DF086A" w:rsidP="00125300">
            <w:pPr>
              <w:spacing w:line="400" w:lineRule="exact"/>
              <w:jc w:val="center"/>
              <w:rPr>
                <w:rFonts w:ascii="仿宋_GB2312" w:eastAsia="仿宋_GB2312" w:hAnsi="楷体" w:cs="楷体"/>
                <w:b/>
                <w:sz w:val="24"/>
                <w:szCs w:val="24"/>
              </w:rPr>
            </w:pPr>
            <w:r w:rsidRPr="009F43AE">
              <w:rPr>
                <w:rFonts w:ascii="仿宋_GB2312" w:eastAsia="仿宋_GB2312" w:hAnsi="楷体" w:cs="楷体" w:hint="eastAsia"/>
                <w:b/>
                <w:sz w:val="24"/>
                <w:szCs w:val="24"/>
              </w:rPr>
              <w:t>分值</w:t>
            </w:r>
          </w:p>
        </w:tc>
      </w:tr>
      <w:tr w:rsidR="00DF086A" w:rsidRPr="009F43AE" w:rsidTr="00125300">
        <w:trPr>
          <w:trHeight w:val="1848"/>
          <w:jc w:val="center"/>
        </w:trPr>
        <w:tc>
          <w:tcPr>
            <w:tcW w:w="606" w:type="dxa"/>
            <w:tcBorders>
              <w:top w:val="single" w:sz="4" w:space="0" w:color="auto"/>
              <w:left w:val="single" w:sz="4" w:space="0" w:color="auto"/>
              <w:bottom w:val="single" w:sz="4" w:space="0" w:color="auto"/>
              <w:right w:val="single" w:sz="4" w:space="0" w:color="auto"/>
            </w:tcBorders>
            <w:vAlign w:val="center"/>
          </w:tcPr>
          <w:p w:rsidR="00DF086A" w:rsidRPr="009F43AE" w:rsidRDefault="00DF086A" w:rsidP="00125300">
            <w:pPr>
              <w:spacing w:line="360" w:lineRule="auto"/>
              <w:ind w:leftChars="-12" w:left="-25"/>
              <w:jc w:val="center"/>
              <w:rPr>
                <w:rFonts w:ascii="仿宋_GB2312" w:eastAsia="仿宋_GB2312" w:hAnsi="楷体" w:cs="楷体"/>
                <w:color w:val="000000"/>
                <w:sz w:val="24"/>
                <w:szCs w:val="24"/>
              </w:rPr>
            </w:pPr>
            <w:r w:rsidRPr="009F43AE">
              <w:rPr>
                <w:rFonts w:ascii="仿宋_GB2312" w:eastAsia="仿宋_GB2312" w:hAnsi="楷体" w:cs="楷体" w:hint="eastAsia"/>
                <w:color w:val="000000"/>
                <w:sz w:val="24"/>
                <w:szCs w:val="24"/>
              </w:rPr>
              <w:t>1</w:t>
            </w:r>
          </w:p>
        </w:tc>
        <w:tc>
          <w:tcPr>
            <w:tcW w:w="1374" w:type="dxa"/>
            <w:tcBorders>
              <w:top w:val="single" w:sz="4" w:space="0" w:color="auto"/>
              <w:left w:val="single" w:sz="4" w:space="0" w:color="auto"/>
              <w:right w:val="single" w:sz="4" w:space="0" w:color="auto"/>
            </w:tcBorders>
            <w:vAlign w:val="center"/>
          </w:tcPr>
          <w:p w:rsidR="00DF086A" w:rsidRPr="009F43AE" w:rsidRDefault="00DF086A" w:rsidP="00125300">
            <w:pPr>
              <w:spacing w:line="420" w:lineRule="atLeast"/>
              <w:jc w:val="left"/>
              <w:rPr>
                <w:rFonts w:ascii="仿宋_GB2312" w:eastAsia="仿宋_GB2312" w:hAnsi="楷体" w:cs="楷体"/>
                <w:sz w:val="24"/>
                <w:szCs w:val="24"/>
              </w:rPr>
            </w:pPr>
            <w:r w:rsidRPr="009F43AE">
              <w:rPr>
                <w:rFonts w:ascii="仿宋_GB2312" w:eastAsia="仿宋_GB2312" w:hAnsi="楷体" w:cs="楷体" w:hint="eastAsia"/>
                <w:sz w:val="24"/>
                <w:szCs w:val="24"/>
              </w:rPr>
              <w:t>项目团队人员实力</w:t>
            </w:r>
          </w:p>
          <w:p w:rsidR="00DF086A" w:rsidRPr="009F43AE" w:rsidRDefault="00DF086A" w:rsidP="00125300">
            <w:pPr>
              <w:spacing w:line="300" w:lineRule="auto"/>
              <w:ind w:leftChars="37" w:left="78" w:rightChars="37" w:right="78"/>
              <w:jc w:val="left"/>
              <w:rPr>
                <w:rFonts w:ascii="仿宋_GB2312" w:eastAsia="仿宋_GB2312" w:hAnsi="楷体" w:cs="楷体"/>
                <w:sz w:val="24"/>
                <w:szCs w:val="24"/>
              </w:rPr>
            </w:pPr>
            <w:r w:rsidRPr="009F43AE">
              <w:rPr>
                <w:rFonts w:ascii="仿宋_GB2312" w:eastAsia="仿宋_GB2312" w:hAnsi="楷体" w:cs="楷体" w:hint="eastAsia"/>
                <w:kern w:val="0"/>
                <w:sz w:val="24"/>
                <w:szCs w:val="24"/>
              </w:rPr>
              <w:t>（10分）</w:t>
            </w:r>
          </w:p>
        </w:tc>
        <w:tc>
          <w:tcPr>
            <w:tcW w:w="6237" w:type="dxa"/>
            <w:tcBorders>
              <w:top w:val="single" w:sz="4" w:space="0" w:color="auto"/>
              <w:left w:val="single" w:sz="4" w:space="0" w:color="auto"/>
              <w:right w:val="single" w:sz="4" w:space="0" w:color="auto"/>
            </w:tcBorders>
            <w:vAlign w:val="center"/>
          </w:tcPr>
          <w:p w:rsidR="00DF086A" w:rsidRPr="00FF2725" w:rsidRDefault="00DF086A" w:rsidP="00125300">
            <w:pPr>
              <w:overflowPunct w:val="0"/>
              <w:rPr>
                <w:rFonts w:ascii="仿宋_GB2312" w:eastAsia="仿宋_GB2312" w:hAnsi="楷体" w:hint="eastAsia"/>
                <w:sz w:val="24"/>
                <w:szCs w:val="24"/>
              </w:rPr>
            </w:pPr>
            <w:bookmarkStart w:id="3" w:name="OLE_LINK1"/>
            <w:bookmarkStart w:id="4" w:name="OLE_LINK2"/>
            <w:r w:rsidRPr="009F43AE">
              <w:rPr>
                <w:rFonts w:ascii="仿宋_GB2312" w:eastAsia="仿宋_GB2312" w:hAnsi="楷体" w:hint="eastAsia"/>
                <w:sz w:val="24"/>
              </w:rPr>
              <w:t>1、项目经理具备</w:t>
            </w:r>
            <w:r w:rsidRPr="009F43AE">
              <w:rPr>
                <w:rFonts w:ascii="仿宋_GB2312" w:eastAsia="仿宋_GB2312" w:hAnsi="楷体" w:cs="Times New Roman" w:hint="eastAsia"/>
                <w:kern w:val="0"/>
                <w:sz w:val="24"/>
                <w:szCs w:val="24"/>
              </w:rPr>
              <w:t>CISP、CISSP、C</w:t>
            </w:r>
            <w:r w:rsidRPr="009F43AE">
              <w:rPr>
                <w:rFonts w:ascii="仿宋_GB2312" w:eastAsia="仿宋_GB2312" w:hAnsi="楷体" w:hint="eastAsia"/>
                <w:kern w:val="0"/>
                <w:sz w:val="24"/>
                <w:szCs w:val="24"/>
              </w:rPr>
              <w:t>CSC</w:t>
            </w:r>
            <w:r w:rsidRPr="009F43AE">
              <w:rPr>
                <w:rFonts w:ascii="仿宋_GB2312" w:eastAsia="仿宋_GB2312" w:hAnsi="楷体" w:cs="Times New Roman" w:hint="eastAsia"/>
                <w:kern w:val="0"/>
                <w:sz w:val="24"/>
                <w:szCs w:val="24"/>
              </w:rPr>
              <w:t>、CISA、ITIL、PMP、CSPM、CZTP认证</w:t>
            </w:r>
            <w:r w:rsidRPr="009F43AE">
              <w:rPr>
                <w:rFonts w:ascii="仿宋_GB2312" w:eastAsia="仿宋_GB2312" w:hAnsi="楷体" w:hint="eastAsia"/>
                <w:sz w:val="24"/>
              </w:rPr>
              <w:t>，提供8项认证得6分，</w:t>
            </w:r>
            <w:r w:rsidR="00FF2725" w:rsidRPr="009F43AE">
              <w:rPr>
                <w:rFonts w:ascii="仿宋_GB2312" w:eastAsia="仿宋_GB2312" w:hAnsi="楷体" w:hint="eastAsia"/>
                <w:sz w:val="24"/>
                <w:szCs w:val="24"/>
              </w:rPr>
              <w:t>提供</w:t>
            </w:r>
            <w:r w:rsidR="00C974E5">
              <w:rPr>
                <w:rFonts w:ascii="仿宋_GB2312" w:eastAsia="仿宋_GB2312" w:hAnsi="楷体" w:hint="eastAsia"/>
                <w:sz w:val="24"/>
                <w:szCs w:val="24"/>
              </w:rPr>
              <w:t>4项</w:t>
            </w:r>
            <w:r w:rsidR="00E962FA">
              <w:rPr>
                <w:rFonts w:ascii="仿宋_GB2312" w:eastAsia="仿宋_GB2312" w:hAnsi="楷体" w:hint="eastAsia"/>
                <w:sz w:val="24"/>
                <w:szCs w:val="24"/>
              </w:rPr>
              <w:t>及</w:t>
            </w:r>
            <w:r w:rsidR="00C974E5">
              <w:rPr>
                <w:rFonts w:ascii="仿宋_GB2312" w:eastAsia="仿宋_GB2312" w:hAnsi="楷体" w:hint="eastAsia"/>
                <w:sz w:val="24"/>
                <w:szCs w:val="24"/>
              </w:rPr>
              <w:t>以上得3分，</w:t>
            </w:r>
            <w:r w:rsidR="00E962FA">
              <w:rPr>
                <w:rFonts w:ascii="仿宋_GB2312" w:eastAsia="仿宋_GB2312" w:hAnsi="楷体"/>
                <w:sz w:val="24"/>
                <w:szCs w:val="24"/>
              </w:rPr>
              <w:t>3</w:t>
            </w:r>
            <w:r w:rsidR="00C974E5">
              <w:rPr>
                <w:rFonts w:ascii="仿宋_GB2312" w:eastAsia="仿宋_GB2312" w:hAnsi="楷体" w:hint="eastAsia"/>
                <w:sz w:val="24"/>
                <w:szCs w:val="24"/>
              </w:rPr>
              <w:t>项</w:t>
            </w:r>
            <w:r w:rsidR="00E962FA">
              <w:rPr>
                <w:rFonts w:ascii="仿宋_GB2312" w:eastAsia="仿宋_GB2312" w:hAnsi="楷体" w:hint="eastAsia"/>
                <w:sz w:val="24"/>
                <w:szCs w:val="24"/>
              </w:rPr>
              <w:t>及</w:t>
            </w:r>
            <w:r w:rsidR="00C974E5">
              <w:rPr>
                <w:rFonts w:ascii="仿宋_GB2312" w:eastAsia="仿宋_GB2312" w:hAnsi="楷体" w:hint="eastAsia"/>
                <w:sz w:val="24"/>
                <w:szCs w:val="24"/>
              </w:rPr>
              <w:t>以下</w:t>
            </w:r>
            <w:r w:rsidR="00FF2725" w:rsidRPr="009F43AE">
              <w:rPr>
                <w:rFonts w:ascii="仿宋_GB2312" w:eastAsia="仿宋_GB2312" w:hAnsi="楷体" w:hint="eastAsia"/>
                <w:sz w:val="24"/>
                <w:szCs w:val="24"/>
              </w:rPr>
              <w:t>或未提供得0分。</w:t>
            </w:r>
          </w:p>
          <w:p w:rsidR="00DF086A" w:rsidRPr="009F43AE" w:rsidRDefault="00DF086A" w:rsidP="00125300">
            <w:pPr>
              <w:overflowPunct w:val="0"/>
              <w:rPr>
                <w:rFonts w:ascii="仿宋_GB2312" w:eastAsia="仿宋_GB2312" w:hAnsi="楷体"/>
                <w:sz w:val="24"/>
                <w:szCs w:val="24"/>
              </w:rPr>
            </w:pPr>
            <w:r w:rsidRPr="009F43AE">
              <w:rPr>
                <w:rFonts w:ascii="仿宋_GB2312" w:eastAsia="仿宋_GB2312" w:hAnsi="楷体" w:hint="eastAsia"/>
                <w:sz w:val="24"/>
                <w:szCs w:val="24"/>
              </w:rPr>
              <w:t>2、全部项目成员具备CISP认证得4分，提供不全或未提供得0分。</w:t>
            </w:r>
          </w:p>
          <w:bookmarkEnd w:id="3"/>
          <w:bookmarkEnd w:id="4"/>
          <w:p w:rsidR="00DF086A" w:rsidRPr="009F43AE" w:rsidRDefault="00941A92" w:rsidP="00945655">
            <w:pPr>
              <w:overflowPunct w:val="0"/>
              <w:rPr>
                <w:rFonts w:ascii="仿宋_GB2312" w:eastAsia="仿宋_GB2312"/>
              </w:rPr>
            </w:pPr>
            <w:r>
              <w:rPr>
                <w:rFonts w:ascii="仿宋_GB2312" w:eastAsia="仿宋_GB2312" w:hAnsi="楷体" w:hint="eastAsia"/>
                <w:sz w:val="24"/>
                <w:szCs w:val="24"/>
              </w:rPr>
              <w:t>上述均</w:t>
            </w:r>
            <w:r w:rsidR="006A7B5A">
              <w:rPr>
                <w:rFonts w:ascii="仿宋_GB2312" w:eastAsia="仿宋_GB2312" w:hAnsi="楷体" w:hint="eastAsia"/>
                <w:sz w:val="24"/>
                <w:szCs w:val="24"/>
              </w:rPr>
              <w:t>须</w:t>
            </w:r>
            <w:r w:rsidR="00945655">
              <w:rPr>
                <w:rFonts w:ascii="仿宋_GB2312" w:eastAsia="仿宋_GB2312" w:hAnsi="楷体" w:hint="eastAsia"/>
                <w:sz w:val="24"/>
                <w:szCs w:val="24"/>
              </w:rPr>
              <w:t>提供资格证书原件复印件。</w:t>
            </w:r>
          </w:p>
        </w:tc>
        <w:tc>
          <w:tcPr>
            <w:tcW w:w="986" w:type="dxa"/>
            <w:gridSpan w:val="2"/>
            <w:tcBorders>
              <w:top w:val="single" w:sz="4" w:space="0" w:color="auto"/>
              <w:left w:val="single" w:sz="4" w:space="0" w:color="auto"/>
              <w:right w:val="single" w:sz="4" w:space="0" w:color="auto"/>
            </w:tcBorders>
            <w:vAlign w:val="center"/>
          </w:tcPr>
          <w:p w:rsidR="00DF086A" w:rsidRPr="009F43AE" w:rsidRDefault="00DF086A" w:rsidP="00125300">
            <w:pPr>
              <w:spacing w:line="440" w:lineRule="exact"/>
              <w:jc w:val="center"/>
              <w:rPr>
                <w:rFonts w:ascii="仿宋_GB2312" w:eastAsia="仿宋_GB2312" w:hAnsi="楷体" w:cs="楷体"/>
                <w:sz w:val="24"/>
                <w:szCs w:val="24"/>
                <w:shd w:val="pct10" w:color="auto" w:fill="FFFFFF"/>
              </w:rPr>
            </w:pPr>
            <w:r w:rsidRPr="009F43AE">
              <w:rPr>
                <w:rFonts w:ascii="仿宋_GB2312" w:eastAsia="仿宋_GB2312" w:hAnsi="楷体" w:cs="楷体" w:hint="eastAsia"/>
                <w:sz w:val="24"/>
                <w:szCs w:val="24"/>
                <w:shd w:val="pct10" w:color="auto" w:fill="FFFFFF"/>
              </w:rPr>
              <w:t>10</w:t>
            </w:r>
          </w:p>
        </w:tc>
      </w:tr>
      <w:tr w:rsidR="00DF086A" w:rsidRPr="009F43AE" w:rsidTr="00283F4C">
        <w:trPr>
          <w:trHeight w:val="983"/>
          <w:jc w:val="center"/>
        </w:trPr>
        <w:tc>
          <w:tcPr>
            <w:tcW w:w="606" w:type="dxa"/>
            <w:tcBorders>
              <w:top w:val="single" w:sz="4" w:space="0" w:color="auto"/>
              <w:left w:val="single" w:sz="4" w:space="0" w:color="auto"/>
              <w:bottom w:val="single" w:sz="4" w:space="0" w:color="auto"/>
              <w:right w:val="single" w:sz="4" w:space="0" w:color="auto"/>
            </w:tcBorders>
            <w:vAlign w:val="center"/>
          </w:tcPr>
          <w:p w:rsidR="00DF086A" w:rsidRPr="009F43AE" w:rsidRDefault="00DF086A" w:rsidP="00125300">
            <w:pPr>
              <w:spacing w:line="360" w:lineRule="auto"/>
              <w:ind w:leftChars="-12" w:left="-25"/>
              <w:jc w:val="center"/>
              <w:rPr>
                <w:rFonts w:ascii="仿宋_GB2312" w:eastAsia="仿宋_GB2312" w:hAnsi="楷体" w:cs="楷体"/>
                <w:color w:val="000000"/>
                <w:sz w:val="24"/>
                <w:szCs w:val="24"/>
              </w:rPr>
            </w:pPr>
            <w:r w:rsidRPr="009F43AE">
              <w:rPr>
                <w:rFonts w:ascii="仿宋_GB2312" w:eastAsia="仿宋_GB2312" w:hAnsi="楷体" w:cs="楷体" w:hint="eastAsia"/>
                <w:color w:val="000000"/>
                <w:sz w:val="24"/>
                <w:szCs w:val="24"/>
              </w:rPr>
              <w:t>2</w:t>
            </w:r>
          </w:p>
        </w:tc>
        <w:tc>
          <w:tcPr>
            <w:tcW w:w="1374" w:type="dxa"/>
            <w:tcBorders>
              <w:top w:val="single" w:sz="4" w:space="0" w:color="auto"/>
              <w:left w:val="single" w:sz="4" w:space="0" w:color="auto"/>
              <w:right w:val="single" w:sz="4" w:space="0" w:color="auto"/>
            </w:tcBorders>
            <w:vAlign w:val="center"/>
          </w:tcPr>
          <w:p w:rsidR="00DF086A" w:rsidRPr="009F43AE" w:rsidRDefault="00DF086A" w:rsidP="00125300">
            <w:pPr>
              <w:ind w:leftChars="37" w:left="78" w:rightChars="37" w:right="78"/>
              <w:jc w:val="left"/>
              <w:rPr>
                <w:rFonts w:ascii="仿宋_GB2312" w:eastAsia="仿宋_GB2312" w:hAnsi="楷体" w:cs="楷体"/>
                <w:kern w:val="0"/>
                <w:sz w:val="24"/>
                <w:szCs w:val="24"/>
              </w:rPr>
            </w:pPr>
            <w:r w:rsidRPr="009F43AE">
              <w:rPr>
                <w:rFonts w:ascii="仿宋_GB2312" w:eastAsia="仿宋_GB2312" w:hAnsi="楷体" w:cs="楷体" w:hint="eastAsia"/>
                <w:sz w:val="24"/>
                <w:szCs w:val="24"/>
              </w:rPr>
              <w:t>资质能力</w:t>
            </w:r>
            <w:r w:rsidRPr="009F43AE">
              <w:rPr>
                <w:rFonts w:ascii="仿宋_GB2312" w:eastAsia="仿宋_GB2312" w:hAnsi="楷体" w:cs="楷体" w:hint="eastAsia"/>
                <w:kern w:val="0"/>
                <w:sz w:val="24"/>
                <w:szCs w:val="24"/>
              </w:rPr>
              <w:t>（30分）</w:t>
            </w:r>
          </w:p>
        </w:tc>
        <w:tc>
          <w:tcPr>
            <w:tcW w:w="6237" w:type="dxa"/>
            <w:tcBorders>
              <w:top w:val="single" w:sz="4" w:space="0" w:color="auto"/>
              <w:left w:val="single" w:sz="4" w:space="0" w:color="auto"/>
              <w:right w:val="single" w:sz="4" w:space="0" w:color="auto"/>
            </w:tcBorders>
            <w:vAlign w:val="center"/>
          </w:tcPr>
          <w:p w:rsidR="00DF086A" w:rsidRPr="009F43AE" w:rsidRDefault="00DF086A" w:rsidP="00125300">
            <w:pPr>
              <w:overflowPunct w:val="0"/>
              <w:rPr>
                <w:rFonts w:ascii="仿宋_GB2312" w:eastAsia="仿宋_GB2312" w:hAnsi="楷体" w:cs="楷体"/>
                <w:sz w:val="24"/>
                <w:szCs w:val="24"/>
              </w:rPr>
            </w:pPr>
            <w:r w:rsidRPr="009F43AE">
              <w:rPr>
                <w:rFonts w:ascii="仿宋_GB2312" w:eastAsia="仿宋_GB2312" w:hAnsi="楷体" w:cs="楷体" w:hint="eastAsia"/>
                <w:sz w:val="24"/>
                <w:szCs w:val="24"/>
              </w:rPr>
              <w:t>1、投标人具有中国软件评测中心颁发的《数据安全服务能力-数据安全评估（二级）》资质</w:t>
            </w:r>
            <w:r w:rsidRPr="009F43AE">
              <w:rPr>
                <w:rFonts w:ascii="仿宋_GB2312" w:eastAsia="仿宋_GB2312" w:hAnsi="楷体" w:hint="eastAsia"/>
                <w:sz w:val="24"/>
                <w:szCs w:val="24"/>
              </w:rPr>
              <w:t>得3分</w:t>
            </w:r>
            <w:r w:rsidRPr="009F43AE">
              <w:rPr>
                <w:rFonts w:ascii="仿宋_GB2312" w:eastAsia="仿宋_GB2312" w:hAnsi="楷体" w:cs="楷体" w:hint="eastAsia"/>
                <w:sz w:val="24"/>
                <w:szCs w:val="24"/>
              </w:rPr>
              <w:t>；</w:t>
            </w:r>
          </w:p>
          <w:p w:rsidR="00DF086A" w:rsidRPr="009F43AE" w:rsidRDefault="00DF086A" w:rsidP="00125300">
            <w:pPr>
              <w:overflowPunct w:val="0"/>
              <w:rPr>
                <w:rFonts w:ascii="仿宋_GB2312" w:eastAsia="仿宋_GB2312" w:hAnsi="楷体" w:cs="楷体"/>
                <w:sz w:val="24"/>
                <w:szCs w:val="24"/>
              </w:rPr>
            </w:pPr>
            <w:r w:rsidRPr="009F43AE">
              <w:rPr>
                <w:rFonts w:ascii="仿宋_GB2312" w:eastAsia="仿宋_GB2312" w:hAnsi="楷体" w:cs="楷体" w:hint="eastAsia"/>
                <w:sz w:val="24"/>
                <w:szCs w:val="24"/>
              </w:rPr>
              <w:t>2、投标人具有在国家认证认可监督管理委员会官网可查询到的能源管理体系ISO23331-2020认证</w:t>
            </w:r>
            <w:r w:rsidRPr="009F43AE">
              <w:rPr>
                <w:rFonts w:ascii="仿宋_GB2312" w:eastAsia="仿宋_GB2312" w:hAnsi="楷体" w:hint="eastAsia"/>
                <w:sz w:val="24"/>
                <w:szCs w:val="24"/>
              </w:rPr>
              <w:t>得3分</w:t>
            </w:r>
            <w:r w:rsidRPr="009F43AE">
              <w:rPr>
                <w:rFonts w:ascii="仿宋_GB2312" w:eastAsia="仿宋_GB2312" w:hAnsi="楷体" w:cs="楷体" w:hint="eastAsia"/>
                <w:sz w:val="24"/>
                <w:szCs w:val="24"/>
              </w:rPr>
              <w:t>；</w:t>
            </w:r>
          </w:p>
          <w:p w:rsidR="00DF086A" w:rsidRPr="009F43AE" w:rsidRDefault="00DF086A" w:rsidP="00125300">
            <w:pPr>
              <w:overflowPunct w:val="0"/>
              <w:rPr>
                <w:rFonts w:ascii="仿宋_GB2312" w:eastAsia="仿宋_GB2312" w:hAnsi="楷体" w:cs="楷体"/>
                <w:sz w:val="24"/>
                <w:szCs w:val="24"/>
              </w:rPr>
            </w:pPr>
            <w:r w:rsidRPr="009F43AE">
              <w:rPr>
                <w:rFonts w:ascii="仿宋_GB2312" w:eastAsia="仿宋_GB2312" w:hAnsi="楷体" w:cs="楷体" w:hint="eastAsia"/>
                <w:sz w:val="24"/>
                <w:szCs w:val="24"/>
              </w:rPr>
              <w:t>3、投标人具有有效期内的公安部第三研究所颁发的《网络安全等级测评与检测评估机构服务认证证书》</w:t>
            </w:r>
            <w:r w:rsidRPr="009F43AE">
              <w:rPr>
                <w:rFonts w:ascii="仿宋_GB2312" w:eastAsia="仿宋_GB2312" w:hAnsi="楷体" w:hint="eastAsia"/>
                <w:sz w:val="24"/>
                <w:szCs w:val="24"/>
              </w:rPr>
              <w:t>得3分</w:t>
            </w:r>
            <w:r w:rsidRPr="009F43AE">
              <w:rPr>
                <w:rFonts w:ascii="仿宋_GB2312" w:eastAsia="仿宋_GB2312" w:hAnsi="楷体" w:cs="楷体" w:hint="eastAsia"/>
                <w:sz w:val="24"/>
                <w:szCs w:val="24"/>
              </w:rPr>
              <w:t>；</w:t>
            </w:r>
          </w:p>
          <w:p w:rsidR="00DF086A" w:rsidRPr="009F43AE" w:rsidRDefault="00DF086A" w:rsidP="00125300">
            <w:pPr>
              <w:overflowPunct w:val="0"/>
              <w:rPr>
                <w:rFonts w:ascii="仿宋_GB2312" w:eastAsia="仿宋_GB2312" w:hAnsi="楷体" w:cs="楷体"/>
                <w:sz w:val="24"/>
                <w:szCs w:val="24"/>
              </w:rPr>
            </w:pPr>
            <w:r w:rsidRPr="009F43AE">
              <w:rPr>
                <w:rFonts w:ascii="仿宋_GB2312" w:eastAsia="仿宋_GB2312" w:hAnsi="楷体" w:cs="楷体" w:hint="eastAsia"/>
                <w:sz w:val="24"/>
                <w:szCs w:val="24"/>
              </w:rPr>
              <w:t>4、投标人同时具有中国信息安全测评中心颁发的《国家信息安全测评信息安全服务资质证书-安全开发类（二级）》资质及中国网络安全审查技术与认证中心颁发的《CCRC数据安全管理认证证书》</w:t>
            </w:r>
            <w:r w:rsidRPr="009F43AE">
              <w:rPr>
                <w:rFonts w:ascii="仿宋_GB2312" w:eastAsia="仿宋_GB2312" w:hAnsi="楷体" w:hint="eastAsia"/>
                <w:sz w:val="24"/>
                <w:szCs w:val="24"/>
              </w:rPr>
              <w:t>得3分</w:t>
            </w:r>
            <w:r w:rsidRPr="009F43AE">
              <w:rPr>
                <w:rFonts w:ascii="仿宋_GB2312" w:eastAsia="仿宋_GB2312" w:hAnsi="楷体" w:cs="楷体" w:hint="eastAsia"/>
                <w:sz w:val="24"/>
                <w:szCs w:val="24"/>
              </w:rPr>
              <w:t>；</w:t>
            </w:r>
          </w:p>
          <w:p w:rsidR="00DF086A" w:rsidRPr="009F43AE" w:rsidRDefault="00DF086A" w:rsidP="00125300">
            <w:pPr>
              <w:overflowPunct w:val="0"/>
              <w:rPr>
                <w:rFonts w:ascii="仿宋_GB2312" w:eastAsia="仿宋_GB2312" w:hAnsi="楷体" w:cs="楷体"/>
                <w:sz w:val="24"/>
                <w:szCs w:val="24"/>
              </w:rPr>
            </w:pPr>
            <w:r w:rsidRPr="009F43AE">
              <w:rPr>
                <w:rFonts w:ascii="仿宋_GB2312" w:eastAsia="仿宋_GB2312" w:hAnsi="楷体" w:cs="楷体" w:hint="eastAsia"/>
                <w:sz w:val="24"/>
                <w:szCs w:val="24"/>
              </w:rPr>
              <w:t>5、投标人同时具有中国信息安全测评中心颁发的《国家信息安全测评信息安全服务资质证书-云计算安全类（一级）》资质及中国软件评测中心颁发的《数据安全服务能力-数据安全建设（二级）》资质</w:t>
            </w:r>
            <w:r w:rsidRPr="009F43AE">
              <w:rPr>
                <w:rFonts w:ascii="仿宋_GB2312" w:eastAsia="仿宋_GB2312" w:hAnsi="楷体" w:hint="eastAsia"/>
                <w:sz w:val="24"/>
                <w:szCs w:val="24"/>
              </w:rPr>
              <w:t>得3分</w:t>
            </w:r>
            <w:r w:rsidRPr="009F43AE">
              <w:rPr>
                <w:rFonts w:ascii="仿宋_GB2312" w:eastAsia="仿宋_GB2312" w:hAnsi="楷体" w:cs="楷体" w:hint="eastAsia"/>
                <w:sz w:val="24"/>
                <w:szCs w:val="24"/>
              </w:rPr>
              <w:t>；</w:t>
            </w:r>
          </w:p>
          <w:p w:rsidR="00DF086A" w:rsidRPr="009F43AE" w:rsidRDefault="00DF086A" w:rsidP="00125300">
            <w:pPr>
              <w:overflowPunct w:val="0"/>
              <w:rPr>
                <w:rFonts w:ascii="仿宋_GB2312" w:eastAsia="仿宋_GB2312" w:hAnsi="楷体" w:cs="楷体"/>
                <w:sz w:val="24"/>
                <w:szCs w:val="24"/>
              </w:rPr>
            </w:pPr>
            <w:r w:rsidRPr="009F43AE">
              <w:rPr>
                <w:rFonts w:ascii="仿宋_GB2312" w:eastAsia="仿宋_GB2312" w:hAnsi="楷体" w:cs="楷体" w:hint="eastAsia"/>
                <w:sz w:val="24"/>
                <w:szCs w:val="24"/>
              </w:rPr>
              <w:t>6、投标人通过在国家认证认可监督管理委员会官网可查询到的企业知识产权管理体系GB/T29490-2013认证及业务连续性管理体系ISO 22301：2019认证</w:t>
            </w:r>
            <w:r w:rsidRPr="009F43AE">
              <w:rPr>
                <w:rFonts w:ascii="仿宋_GB2312" w:eastAsia="仿宋_GB2312" w:hAnsi="楷体" w:hint="eastAsia"/>
                <w:sz w:val="24"/>
                <w:szCs w:val="24"/>
              </w:rPr>
              <w:t>得3分</w:t>
            </w:r>
            <w:r w:rsidRPr="009F43AE">
              <w:rPr>
                <w:rFonts w:ascii="仿宋_GB2312" w:eastAsia="仿宋_GB2312" w:hAnsi="楷体" w:cs="楷体" w:hint="eastAsia"/>
                <w:sz w:val="24"/>
                <w:szCs w:val="24"/>
              </w:rPr>
              <w:t>；</w:t>
            </w:r>
          </w:p>
          <w:p w:rsidR="00DF086A" w:rsidRPr="009F43AE" w:rsidRDefault="00DF086A" w:rsidP="00125300">
            <w:pPr>
              <w:pStyle w:val="a6"/>
              <w:spacing w:line="240" w:lineRule="auto"/>
              <w:ind w:leftChars="0" w:left="0" w:right="78" w:firstLineChars="0" w:firstLine="0"/>
              <w:rPr>
                <w:rFonts w:ascii="仿宋_GB2312" w:eastAsia="仿宋_GB2312" w:hAnsi="楷体" w:cs="楷体"/>
                <w:kern w:val="2"/>
                <w:sz w:val="24"/>
                <w:szCs w:val="24"/>
              </w:rPr>
            </w:pPr>
            <w:r w:rsidRPr="009F43AE">
              <w:rPr>
                <w:rFonts w:ascii="仿宋_GB2312" w:eastAsia="仿宋_GB2312" w:hAnsi="楷体" w:cs="楷体" w:hint="eastAsia"/>
                <w:kern w:val="2"/>
                <w:sz w:val="24"/>
                <w:szCs w:val="24"/>
              </w:rPr>
              <w:t>7、投标人具有中国信息安全测评中心颁发的《国家信息安全测评信息安全服务资质证书-安全工程类（三级）》资质</w:t>
            </w:r>
            <w:r w:rsidRPr="009F43AE">
              <w:rPr>
                <w:rFonts w:ascii="仿宋_GB2312" w:eastAsia="仿宋_GB2312" w:hAnsi="楷体" w:hint="eastAsia"/>
                <w:sz w:val="24"/>
                <w:szCs w:val="24"/>
              </w:rPr>
              <w:t>得3分</w:t>
            </w:r>
            <w:r w:rsidRPr="009F43AE">
              <w:rPr>
                <w:rFonts w:ascii="仿宋_GB2312" w:eastAsia="仿宋_GB2312" w:hAnsi="楷体" w:cs="楷体" w:hint="eastAsia"/>
                <w:kern w:val="2"/>
                <w:sz w:val="24"/>
                <w:szCs w:val="24"/>
              </w:rPr>
              <w:t>；</w:t>
            </w:r>
          </w:p>
          <w:p w:rsidR="00DF086A" w:rsidRPr="009F43AE" w:rsidRDefault="00DF086A" w:rsidP="00125300">
            <w:pPr>
              <w:pStyle w:val="a6"/>
              <w:spacing w:line="240" w:lineRule="auto"/>
              <w:ind w:leftChars="0" w:left="0" w:right="78" w:firstLineChars="0" w:firstLine="0"/>
              <w:rPr>
                <w:rFonts w:ascii="仿宋_GB2312" w:eastAsia="仿宋_GB2312" w:hAnsi="楷体" w:cs="楷体"/>
                <w:kern w:val="2"/>
                <w:sz w:val="24"/>
                <w:szCs w:val="24"/>
              </w:rPr>
            </w:pPr>
            <w:r w:rsidRPr="009F43AE">
              <w:rPr>
                <w:rFonts w:ascii="仿宋_GB2312" w:eastAsia="仿宋_GB2312" w:hAnsi="楷体" w:cs="楷体" w:hint="eastAsia"/>
                <w:kern w:val="2"/>
                <w:sz w:val="24"/>
                <w:szCs w:val="24"/>
              </w:rPr>
              <w:t>8、投标人具有中国信息安全测评中心颁发的《国家信息安全测评信息安全服务资质证书-风险评估类（二级）》资质</w:t>
            </w:r>
            <w:r w:rsidRPr="009F43AE">
              <w:rPr>
                <w:rFonts w:ascii="仿宋_GB2312" w:eastAsia="仿宋_GB2312" w:hAnsi="楷体" w:hint="eastAsia"/>
                <w:sz w:val="24"/>
                <w:szCs w:val="24"/>
              </w:rPr>
              <w:t>得3分</w:t>
            </w:r>
            <w:r w:rsidRPr="009F43AE">
              <w:rPr>
                <w:rFonts w:ascii="仿宋_GB2312" w:eastAsia="仿宋_GB2312" w:hAnsi="楷体" w:cs="楷体" w:hint="eastAsia"/>
                <w:kern w:val="2"/>
                <w:sz w:val="24"/>
                <w:szCs w:val="24"/>
              </w:rPr>
              <w:t>；</w:t>
            </w:r>
          </w:p>
          <w:p w:rsidR="00DF086A" w:rsidRDefault="00DF086A" w:rsidP="00125300">
            <w:pPr>
              <w:overflowPunct w:val="0"/>
              <w:rPr>
                <w:rFonts w:ascii="仿宋_GB2312" w:eastAsia="仿宋_GB2312" w:hAnsi="楷体" w:cs="楷体"/>
                <w:sz w:val="24"/>
                <w:szCs w:val="24"/>
              </w:rPr>
            </w:pPr>
            <w:r w:rsidRPr="009F43AE">
              <w:rPr>
                <w:rFonts w:ascii="仿宋_GB2312" w:eastAsia="仿宋_GB2312" w:hAnsi="楷体" w:cs="楷体" w:hint="eastAsia"/>
                <w:sz w:val="24"/>
                <w:szCs w:val="24"/>
              </w:rPr>
              <w:t>9、投标人提供的漏洞扫描工具连续3年市场占有率排名不低于前三名，并提供IDC的相关市场报告证明得1分；</w:t>
            </w:r>
          </w:p>
          <w:p w:rsidR="00DF086A" w:rsidRDefault="00DF086A" w:rsidP="00125300">
            <w:pPr>
              <w:overflowPunct w:val="0"/>
              <w:rPr>
                <w:rFonts w:ascii="仿宋_GB2312" w:eastAsia="仿宋_GB2312" w:hAnsi="楷体" w:cs="楷体" w:hint="eastAsia"/>
                <w:sz w:val="24"/>
                <w:szCs w:val="24"/>
              </w:rPr>
            </w:pPr>
            <w:r w:rsidRPr="009F43AE">
              <w:rPr>
                <w:rFonts w:ascii="仿宋_GB2312" w:eastAsia="仿宋_GB2312" w:hAnsi="楷体" w:cs="楷体" w:hint="eastAsia"/>
                <w:sz w:val="24"/>
                <w:szCs w:val="24"/>
              </w:rPr>
              <w:t>10、投标人所提供源代码安全审计服务中所使用的代码审计工具通过国家认证机构检验，产品具有2项及以上检验</w:t>
            </w:r>
            <w:r w:rsidRPr="009F43AE">
              <w:rPr>
                <w:rFonts w:ascii="仿宋_GB2312" w:eastAsia="仿宋_GB2312" w:hAnsi="楷体" w:cs="楷体" w:hint="eastAsia"/>
                <w:sz w:val="24"/>
                <w:szCs w:val="24"/>
              </w:rPr>
              <w:lastRenderedPageBreak/>
              <w:t>证书，包括但不限于SCA和SAST先进能力认证得3分。</w:t>
            </w:r>
          </w:p>
          <w:p w:rsidR="00DF086A" w:rsidRPr="009F43AE" w:rsidRDefault="00DF086A" w:rsidP="00125300">
            <w:pPr>
              <w:overflowPunct w:val="0"/>
              <w:rPr>
                <w:rFonts w:ascii="仿宋_GB2312" w:eastAsia="仿宋_GB2312" w:hAnsi="楷体" w:cs="楷体"/>
                <w:sz w:val="24"/>
                <w:szCs w:val="24"/>
              </w:rPr>
            </w:pPr>
            <w:r>
              <w:rPr>
                <w:rFonts w:ascii="仿宋_GB2312" w:eastAsia="仿宋_GB2312" w:hAnsi="楷体" w:cs="楷体" w:hint="eastAsia"/>
                <w:sz w:val="24"/>
                <w:szCs w:val="24"/>
              </w:rPr>
              <w:t>上述均</w:t>
            </w:r>
            <w:r w:rsidR="00534BFE">
              <w:rPr>
                <w:rFonts w:ascii="仿宋_GB2312" w:eastAsia="仿宋_GB2312" w:hAnsi="楷体" w:hint="eastAsia"/>
                <w:sz w:val="24"/>
                <w:szCs w:val="24"/>
              </w:rPr>
              <w:t>须</w:t>
            </w:r>
            <w:r w:rsidRPr="009F43AE">
              <w:rPr>
                <w:rFonts w:ascii="仿宋_GB2312" w:eastAsia="仿宋_GB2312" w:hAnsi="楷体" w:cs="楷体" w:hint="eastAsia"/>
                <w:sz w:val="24"/>
                <w:szCs w:val="24"/>
              </w:rPr>
              <w:t>提供</w:t>
            </w:r>
            <w:r>
              <w:rPr>
                <w:rFonts w:ascii="仿宋_GB2312" w:eastAsia="仿宋_GB2312" w:hAnsi="楷体" w:cs="楷体" w:hint="eastAsia"/>
                <w:sz w:val="24"/>
                <w:szCs w:val="24"/>
              </w:rPr>
              <w:t>相关</w:t>
            </w:r>
            <w:r w:rsidRPr="009F43AE">
              <w:rPr>
                <w:rFonts w:ascii="仿宋_GB2312" w:eastAsia="仿宋_GB2312" w:hAnsi="楷体" w:cs="楷体" w:hint="eastAsia"/>
                <w:sz w:val="24"/>
                <w:szCs w:val="24"/>
              </w:rPr>
              <w:t>证明材料</w:t>
            </w:r>
            <w:r>
              <w:rPr>
                <w:rFonts w:ascii="仿宋_GB2312" w:eastAsia="仿宋_GB2312" w:hAnsi="楷体" w:cs="楷体" w:hint="eastAsia"/>
                <w:sz w:val="24"/>
                <w:szCs w:val="24"/>
              </w:rPr>
              <w:t>（原件复印件）</w:t>
            </w:r>
            <w:r w:rsidRPr="009F43AE">
              <w:rPr>
                <w:rFonts w:ascii="仿宋_GB2312" w:eastAsia="仿宋_GB2312" w:hAnsi="楷体" w:cs="楷体" w:hint="eastAsia"/>
                <w:sz w:val="24"/>
                <w:szCs w:val="24"/>
              </w:rPr>
              <w:t>，</w:t>
            </w:r>
            <w:r w:rsidRPr="009F43AE">
              <w:rPr>
                <w:rFonts w:ascii="仿宋_GB2312" w:eastAsia="仿宋_GB2312" w:hAnsi="楷体" w:cs="宋体" w:hint="eastAsia"/>
                <w:kern w:val="0"/>
                <w:sz w:val="24"/>
              </w:rPr>
              <w:t>未</w:t>
            </w:r>
            <w:r w:rsidRPr="009F43AE">
              <w:rPr>
                <w:rFonts w:ascii="仿宋_GB2312" w:eastAsia="仿宋_GB2312" w:hAnsi="楷体" w:hint="eastAsia"/>
                <w:sz w:val="24"/>
                <w:szCs w:val="24"/>
              </w:rPr>
              <w:t>提供不得分，最高不超过30</w:t>
            </w:r>
            <w:r>
              <w:rPr>
                <w:rFonts w:ascii="仿宋_GB2312" w:eastAsia="仿宋_GB2312" w:hAnsi="楷体" w:hint="eastAsia"/>
                <w:sz w:val="24"/>
                <w:szCs w:val="24"/>
              </w:rPr>
              <w:t>分。</w:t>
            </w:r>
          </w:p>
        </w:tc>
        <w:tc>
          <w:tcPr>
            <w:tcW w:w="986" w:type="dxa"/>
            <w:gridSpan w:val="2"/>
            <w:tcBorders>
              <w:top w:val="single" w:sz="4" w:space="0" w:color="auto"/>
              <w:left w:val="single" w:sz="4" w:space="0" w:color="auto"/>
              <w:right w:val="single" w:sz="4" w:space="0" w:color="auto"/>
            </w:tcBorders>
            <w:vAlign w:val="center"/>
          </w:tcPr>
          <w:p w:rsidR="00DF086A" w:rsidRPr="009F43AE" w:rsidRDefault="00DF086A" w:rsidP="00125300">
            <w:pPr>
              <w:spacing w:line="440" w:lineRule="exact"/>
              <w:jc w:val="center"/>
              <w:rPr>
                <w:rFonts w:ascii="仿宋_GB2312" w:eastAsia="仿宋_GB2312" w:hAnsi="楷体" w:cs="楷体"/>
                <w:sz w:val="24"/>
                <w:szCs w:val="24"/>
              </w:rPr>
            </w:pPr>
            <w:r w:rsidRPr="009F43AE">
              <w:rPr>
                <w:rFonts w:ascii="仿宋_GB2312" w:eastAsia="仿宋_GB2312" w:hAnsi="楷体" w:cs="楷体" w:hint="eastAsia"/>
                <w:sz w:val="24"/>
                <w:szCs w:val="24"/>
                <w:shd w:val="pct10" w:color="auto" w:fill="FFFFFF"/>
              </w:rPr>
              <w:lastRenderedPageBreak/>
              <w:t>30</w:t>
            </w:r>
          </w:p>
        </w:tc>
      </w:tr>
      <w:tr w:rsidR="00DF086A" w:rsidRPr="009F43AE" w:rsidTr="00125300">
        <w:trPr>
          <w:gridAfter w:val="1"/>
          <w:wAfter w:w="8" w:type="dxa"/>
          <w:trHeight w:val="1820"/>
          <w:jc w:val="center"/>
        </w:trPr>
        <w:tc>
          <w:tcPr>
            <w:tcW w:w="606" w:type="dxa"/>
            <w:tcBorders>
              <w:top w:val="single" w:sz="4" w:space="0" w:color="auto"/>
              <w:left w:val="single" w:sz="4" w:space="0" w:color="auto"/>
              <w:bottom w:val="single" w:sz="4" w:space="0" w:color="auto"/>
              <w:right w:val="single" w:sz="4" w:space="0" w:color="auto"/>
            </w:tcBorders>
            <w:vAlign w:val="center"/>
          </w:tcPr>
          <w:p w:rsidR="00DF086A" w:rsidRPr="009F43AE" w:rsidRDefault="00DF086A" w:rsidP="00125300">
            <w:pPr>
              <w:spacing w:line="360" w:lineRule="auto"/>
              <w:jc w:val="center"/>
              <w:rPr>
                <w:rFonts w:ascii="仿宋_GB2312" w:eastAsia="仿宋_GB2312" w:hAnsi="楷体" w:cs="楷体"/>
                <w:color w:val="000000"/>
                <w:sz w:val="24"/>
                <w:szCs w:val="24"/>
              </w:rPr>
            </w:pPr>
            <w:r w:rsidRPr="009F43AE">
              <w:rPr>
                <w:rFonts w:ascii="仿宋_GB2312" w:eastAsia="仿宋_GB2312" w:hAnsi="楷体" w:cs="楷体" w:hint="eastAsia"/>
                <w:color w:val="000000"/>
                <w:sz w:val="24"/>
                <w:szCs w:val="24"/>
              </w:rPr>
              <w:t>3</w:t>
            </w:r>
          </w:p>
        </w:tc>
        <w:tc>
          <w:tcPr>
            <w:tcW w:w="1374" w:type="dxa"/>
            <w:tcBorders>
              <w:top w:val="single" w:sz="4" w:space="0" w:color="auto"/>
              <w:left w:val="single" w:sz="4" w:space="0" w:color="auto"/>
              <w:bottom w:val="single" w:sz="4" w:space="0" w:color="auto"/>
              <w:right w:val="single" w:sz="4" w:space="0" w:color="auto"/>
            </w:tcBorders>
            <w:vAlign w:val="center"/>
          </w:tcPr>
          <w:p w:rsidR="00DF086A" w:rsidRPr="009F43AE" w:rsidRDefault="00DF086A" w:rsidP="00125300">
            <w:pPr>
              <w:spacing w:line="420" w:lineRule="atLeast"/>
              <w:jc w:val="left"/>
              <w:rPr>
                <w:rFonts w:ascii="仿宋_GB2312" w:eastAsia="仿宋_GB2312" w:hAnsi="楷体" w:cs="楷体"/>
                <w:sz w:val="24"/>
                <w:szCs w:val="24"/>
              </w:rPr>
            </w:pPr>
            <w:r w:rsidRPr="009F43AE">
              <w:rPr>
                <w:rFonts w:ascii="仿宋_GB2312" w:eastAsia="仿宋_GB2312" w:hAnsi="楷体" w:hint="eastAsia"/>
                <w:sz w:val="24"/>
                <w:szCs w:val="24"/>
              </w:rPr>
              <w:t>项目需求的理解及服务</w:t>
            </w:r>
            <w:r w:rsidRPr="009F43AE">
              <w:rPr>
                <w:rFonts w:ascii="仿宋_GB2312" w:eastAsia="仿宋_GB2312" w:hAnsi="楷体" w:cs="楷体" w:hint="eastAsia"/>
                <w:sz w:val="24"/>
                <w:szCs w:val="24"/>
              </w:rPr>
              <w:t>方案</w:t>
            </w:r>
          </w:p>
          <w:p w:rsidR="00DF086A" w:rsidRPr="009F43AE" w:rsidRDefault="00DF086A" w:rsidP="00125300">
            <w:pPr>
              <w:spacing w:line="420" w:lineRule="atLeast"/>
              <w:jc w:val="left"/>
              <w:rPr>
                <w:rFonts w:ascii="仿宋_GB2312" w:eastAsia="仿宋_GB2312" w:hAnsi="楷体" w:cs="楷体"/>
                <w:kern w:val="0"/>
                <w:sz w:val="24"/>
                <w:szCs w:val="24"/>
              </w:rPr>
            </w:pPr>
            <w:r w:rsidRPr="009F43AE">
              <w:rPr>
                <w:rFonts w:ascii="仿宋_GB2312" w:eastAsia="仿宋_GB2312" w:hAnsi="楷体" w:cs="楷体" w:hint="eastAsia"/>
                <w:sz w:val="24"/>
                <w:szCs w:val="24"/>
              </w:rPr>
              <w:t>（30分）</w:t>
            </w:r>
          </w:p>
        </w:tc>
        <w:tc>
          <w:tcPr>
            <w:tcW w:w="6237" w:type="dxa"/>
            <w:tcBorders>
              <w:top w:val="single" w:sz="4" w:space="0" w:color="auto"/>
              <w:left w:val="single" w:sz="4" w:space="0" w:color="auto"/>
              <w:bottom w:val="single" w:sz="4" w:space="0" w:color="auto"/>
              <w:right w:val="single" w:sz="4" w:space="0" w:color="auto"/>
            </w:tcBorders>
            <w:vAlign w:val="center"/>
          </w:tcPr>
          <w:p w:rsidR="00DF086A" w:rsidRPr="009F43AE" w:rsidRDefault="00DF086A" w:rsidP="00125300">
            <w:pPr>
              <w:snapToGrid w:val="0"/>
              <w:rPr>
                <w:rFonts w:ascii="仿宋_GB2312" w:eastAsia="仿宋_GB2312" w:hAnsi="楷体"/>
                <w:sz w:val="24"/>
              </w:rPr>
            </w:pPr>
            <w:r w:rsidRPr="009F43AE">
              <w:rPr>
                <w:rFonts w:ascii="仿宋_GB2312" w:eastAsia="仿宋_GB2312" w:hAnsi="楷体" w:hint="eastAsia"/>
                <w:sz w:val="24"/>
              </w:rPr>
              <w:t>1、投标人提供的整体服务方案详细完善，层次清晰针对性强，熟悉程度高，能充分满足招标人需求，甚至更为优越得20-30分；</w:t>
            </w:r>
          </w:p>
          <w:p w:rsidR="00DF086A" w:rsidRPr="009F43AE" w:rsidRDefault="00DF086A" w:rsidP="00125300">
            <w:pPr>
              <w:snapToGrid w:val="0"/>
              <w:rPr>
                <w:rFonts w:ascii="仿宋_GB2312" w:eastAsia="仿宋_GB2312" w:hAnsi="楷体"/>
                <w:sz w:val="24"/>
              </w:rPr>
            </w:pPr>
            <w:r w:rsidRPr="009F43AE">
              <w:rPr>
                <w:rFonts w:ascii="仿宋_GB2312" w:eastAsia="仿宋_GB2312" w:hAnsi="楷体" w:hint="eastAsia"/>
                <w:sz w:val="24"/>
              </w:rPr>
              <w:t>2、投标人提供的整体服务方案合理，了解本项目情况，基本满足招标人需求得10-19分；</w:t>
            </w:r>
          </w:p>
          <w:p w:rsidR="00DF086A" w:rsidRPr="009F43AE" w:rsidRDefault="00DF086A" w:rsidP="00125300">
            <w:pPr>
              <w:widowControl/>
              <w:snapToGrid w:val="0"/>
              <w:rPr>
                <w:rFonts w:ascii="仿宋_GB2312" w:eastAsia="仿宋_GB2312" w:hAnsi="楷体"/>
                <w:sz w:val="24"/>
              </w:rPr>
            </w:pPr>
            <w:r w:rsidRPr="009F43AE">
              <w:rPr>
                <w:rFonts w:ascii="仿宋_GB2312" w:eastAsia="仿宋_GB2312" w:hAnsi="楷体" w:hint="eastAsia"/>
                <w:sz w:val="24"/>
              </w:rPr>
              <w:t>3、投标人提供的整体服务方案一般，基本满足招标文件要求得0-9分。</w:t>
            </w:r>
          </w:p>
          <w:p w:rsidR="00DF086A" w:rsidRPr="009F43AE" w:rsidRDefault="00DF086A" w:rsidP="00125300">
            <w:pPr>
              <w:overflowPunct w:val="0"/>
              <w:rPr>
                <w:rFonts w:ascii="仿宋_GB2312" w:eastAsia="仿宋_GB2312" w:hAnsi="楷体" w:cs="楷体"/>
                <w:sz w:val="24"/>
                <w:szCs w:val="24"/>
              </w:rPr>
            </w:pPr>
            <w:r w:rsidRPr="009F43AE">
              <w:rPr>
                <w:rFonts w:ascii="仿宋_GB2312" w:eastAsia="仿宋_GB2312" w:hAnsi="楷体" w:cs="宋体" w:hint="eastAsia"/>
                <w:kern w:val="0"/>
                <w:sz w:val="24"/>
              </w:rPr>
              <w:t>未提供不得分。</w:t>
            </w:r>
          </w:p>
        </w:tc>
        <w:tc>
          <w:tcPr>
            <w:tcW w:w="978" w:type="dxa"/>
            <w:tcBorders>
              <w:top w:val="single" w:sz="4" w:space="0" w:color="auto"/>
              <w:left w:val="single" w:sz="4" w:space="0" w:color="auto"/>
              <w:bottom w:val="single" w:sz="4" w:space="0" w:color="auto"/>
              <w:right w:val="single" w:sz="4" w:space="0" w:color="auto"/>
            </w:tcBorders>
            <w:vAlign w:val="center"/>
          </w:tcPr>
          <w:p w:rsidR="00DF086A" w:rsidRPr="009F43AE" w:rsidRDefault="00DF086A" w:rsidP="00125300">
            <w:pPr>
              <w:spacing w:line="440" w:lineRule="exact"/>
              <w:jc w:val="center"/>
              <w:rPr>
                <w:rFonts w:ascii="仿宋_GB2312" w:eastAsia="仿宋_GB2312" w:hAnsi="楷体" w:cs="楷体"/>
                <w:sz w:val="24"/>
                <w:szCs w:val="24"/>
              </w:rPr>
            </w:pPr>
            <w:r w:rsidRPr="009F43AE">
              <w:rPr>
                <w:rFonts w:ascii="仿宋_GB2312" w:eastAsia="仿宋_GB2312" w:hAnsi="楷体" w:cs="楷体" w:hint="eastAsia"/>
                <w:sz w:val="24"/>
                <w:szCs w:val="24"/>
              </w:rPr>
              <w:t>30</w:t>
            </w:r>
          </w:p>
        </w:tc>
      </w:tr>
      <w:tr w:rsidR="00DF086A" w:rsidRPr="009F43AE" w:rsidTr="00125300">
        <w:trPr>
          <w:gridAfter w:val="1"/>
          <w:wAfter w:w="8" w:type="dxa"/>
          <w:trHeight w:val="1165"/>
          <w:jc w:val="center"/>
        </w:trPr>
        <w:tc>
          <w:tcPr>
            <w:tcW w:w="606" w:type="dxa"/>
            <w:tcBorders>
              <w:top w:val="single" w:sz="4" w:space="0" w:color="auto"/>
              <w:left w:val="single" w:sz="4" w:space="0" w:color="auto"/>
              <w:right w:val="single" w:sz="4" w:space="0" w:color="auto"/>
            </w:tcBorders>
            <w:vAlign w:val="center"/>
          </w:tcPr>
          <w:p w:rsidR="00DF086A" w:rsidRPr="009F43AE" w:rsidRDefault="00DF086A" w:rsidP="00125300">
            <w:pPr>
              <w:spacing w:line="360" w:lineRule="auto"/>
              <w:jc w:val="center"/>
              <w:rPr>
                <w:rFonts w:ascii="仿宋_GB2312" w:eastAsia="仿宋_GB2312" w:hAnsi="楷体" w:cs="楷体"/>
                <w:color w:val="000000"/>
                <w:sz w:val="24"/>
                <w:szCs w:val="24"/>
              </w:rPr>
            </w:pPr>
            <w:r w:rsidRPr="009F43AE">
              <w:rPr>
                <w:rFonts w:ascii="仿宋_GB2312" w:eastAsia="仿宋_GB2312" w:hAnsi="楷体" w:cs="楷体" w:hint="eastAsia"/>
                <w:color w:val="000000"/>
                <w:sz w:val="24"/>
                <w:szCs w:val="24"/>
              </w:rPr>
              <w:t>4</w:t>
            </w:r>
          </w:p>
        </w:tc>
        <w:tc>
          <w:tcPr>
            <w:tcW w:w="1374" w:type="dxa"/>
            <w:tcBorders>
              <w:top w:val="single" w:sz="4" w:space="0" w:color="auto"/>
              <w:left w:val="single" w:sz="4" w:space="0" w:color="auto"/>
              <w:bottom w:val="single" w:sz="4" w:space="0" w:color="auto"/>
              <w:right w:val="single" w:sz="4" w:space="0" w:color="auto"/>
            </w:tcBorders>
            <w:vAlign w:val="center"/>
          </w:tcPr>
          <w:p w:rsidR="00DF086A" w:rsidRPr="009F43AE" w:rsidRDefault="00DF086A" w:rsidP="00125300">
            <w:pPr>
              <w:jc w:val="left"/>
              <w:rPr>
                <w:rFonts w:ascii="仿宋_GB2312" w:eastAsia="仿宋_GB2312" w:hAnsi="楷体" w:cs="楷体"/>
                <w:sz w:val="24"/>
                <w:szCs w:val="24"/>
              </w:rPr>
            </w:pPr>
            <w:r w:rsidRPr="009F43AE">
              <w:rPr>
                <w:rFonts w:ascii="仿宋_GB2312" w:eastAsia="仿宋_GB2312" w:hAnsi="楷体" w:cs="楷体" w:hint="eastAsia"/>
                <w:sz w:val="24"/>
                <w:szCs w:val="24"/>
              </w:rPr>
              <w:t>报价</w:t>
            </w:r>
          </w:p>
          <w:p w:rsidR="00DF086A" w:rsidRPr="009F43AE" w:rsidRDefault="00DF086A" w:rsidP="00125300">
            <w:pPr>
              <w:spacing w:line="300" w:lineRule="auto"/>
              <w:ind w:rightChars="37" w:right="78"/>
              <w:jc w:val="left"/>
              <w:rPr>
                <w:rFonts w:ascii="仿宋_GB2312" w:eastAsia="仿宋_GB2312" w:hAnsi="楷体" w:cs="楷体"/>
                <w:kern w:val="0"/>
                <w:sz w:val="24"/>
                <w:szCs w:val="24"/>
              </w:rPr>
            </w:pPr>
            <w:r w:rsidRPr="009F43AE">
              <w:rPr>
                <w:rFonts w:ascii="仿宋_GB2312" w:eastAsia="仿宋_GB2312" w:hAnsi="楷体" w:cs="楷体" w:hint="eastAsia"/>
                <w:kern w:val="0"/>
                <w:sz w:val="24"/>
                <w:szCs w:val="24"/>
              </w:rPr>
              <w:t>（30分）</w:t>
            </w:r>
          </w:p>
        </w:tc>
        <w:tc>
          <w:tcPr>
            <w:tcW w:w="6237" w:type="dxa"/>
            <w:tcBorders>
              <w:top w:val="single" w:sz="4" w:space="0" w:color="auto"/>
              <w:left w:val="single" w:sz="4" w:space="0" w:color="auto"/>
              <w:bottom w:val="single" w:sz="4" w:space="0" w:color="auto"/>
              <w:right w:val="single" w:sz="4" w:space="0" w:color="auto"/>
            </w:tcBorders>
            <w:vAlign w:val="center"/>
          </w:tcPr>
          <w:p w:rsidR="00DF086A" w:rsidRPr="009F43AE" w:rsidRDefault="00DF086A" w:rsidP="00125300">
            <w:pPr>
              <w:snapToGrid w:val="0"/>
              <w:rPr>
                <w:rFonts w:ascii="仿宋_GB2312" w:eastAsia="仿宋_GB2312" w:hAnsi="楷体"/>
                <w:sz w:val="24"/>
              </w:rPr>
            </w:pPr>
            <w:r w:rsidRPr="009F43AE">
              <w:rPr>
                <w:rFonts w:ascii="仿宋_GB2312" w:eastAsia="仿宋_GB2312" w:hAnsi="楷体" w:hint="eastAsia"/>
                <w:sz w:val="24"/>
              </w:rPr>
              <w:t>按投标报价进行评分：</w:t>
            </w:r>
          </w:p>
          <w:p w:rsidR="00DF086A" w:rsidRPr="009F43AE" w:rsidRDefault="00DF086A" w:rsidP="00125300">
            <w:pPr>
              <w:snapToGrid w:val="0"/>
              <w:rPr>
                <w:rFonts w:ascii="仿宋_GB2312" w:eastAsia="仿宋_GB2312" w:hAnsi="楷体" w:cs="楷体"/>
                <w:color w:val="000000"/>
                <w:kern w:val="0"/>
                <w:sz w:val="24"/>
                <w:szCs w:val="24"/>
              </w:rPr>
            </w:pPr>
            <w:r w:rsidRPr="009F43AE">
              <w:rPr>
                <w:rFonts w:ascii="仿宋_GB2312" w:eastAsia="仿宋_GB2312" w:hAnsi="楷体" w:hint="eastAsia"/>
                <w:sz w:val="24"/>
              </w:rPr>
              <w:t>投标人报价得分＝（评标基准价/投标报价）×30；</w:t>
            </w:r>
            <w:r w:rsidRPr="009F43AE">
              <w:rPr>
                <w:rFonts w:ascii="仿宋_GB2312" w:eastAsia="仿宋_GB2312" w:hAnsi="楷体" w:cs="楷体" w:hint="eastAsia"/>
                <w:sz w:val="24"/>
                <w:szCs w:val="24"/>
              </w:rPr>
              <w:t>评标基准价=所有有效投标报价的算术平均值*95%</w:t>
            </w:r>
            <w:r w:rsidRPr="009F43AE">
              <w:rPr>
                <w:rFonts w:ascii="仿宋_GB2312" w:eastAsia="仿宋_GB2312" w:hAnsi="楷体" w:hint="eastAsia"/>
                <w:sz w:val="24"/>
              </w:rPr>
              <w:t>。</w:t>
            </w:r>
          </w:p>
        </w:tc>
        <w:tc>
          <w:tcPr>
            <w:tcW w:w="978" w:type="dxa"/>
            <w:tcBorders>
              <w:top w:val="single" w:sz="4" w:space="0" w:color="auto"/>
              <w:left w:val="single" w:sz="4" w:space="0" w:color="auto"/>
              <w:bottom w:val="single" w:sz="4" w:space="0" w:color="auto"/>
              <w:right w:val="single" w:sz="4" w:space="0" w:color="auto"/>
            </w:tcBorders>
            <w:vAlign w:val="center"/>
          </w:tcPr>
          <w:p w:rsidR="00DF086A" w:rsidRPr="009F43AE" w:rsidRDefault="00DF086A" w:rsidP="00125300">
            <w:pPr>
              <w:spacing w:line="440" w:lineRule="exact"/>
              <w:jc w:val="center"/>
              <w:rPr>
                <w:rFonts w:ascii="仿宋_GB2312" w:eastAsia="仿宋_GB2312" w:hAnsi="楷体" w:cs="楷体"/>
                <w:color w:val="000000"/>
                <w:sz w:val="24"/>
                <w:szCs w:val="24"/>
              </w:rPr>
            </w:pPr>
            <w:r w:rsidRPr="009F43AE">
              <w:rPr>
                <w:rFonts w:ascii="仿宋_GB2312" w:eastAsia="仿宋_GB2312" w:hAnsi="楷体" w:cs="楷体" w:hint="eastAsia"/>
                <w:color w:val="000000"/>
                <w:sz w:val="24"/>
                <w:szCs w:val="24"/>
              </w:rPr>
              <w:t>30</w:t>
            </w:r>
          </w:p>
        </w:tc>
      </w:tr>
    </w:tbl>
    <w:p w:rsidR="00724C20" w:rsidRPr="00DF086A" w:rsidRDefault="00724C20" w:rsidP="00DF086A">
      <w:pPr>
        <w:widowControl/>
        <w:jc w:val="left"/>
        <w:rPr>
          <w:rFonts w:ascii="方正小标宋简体" w:eastAsia="方正小标宋简体" w:hAnsi="Simsun" w:cs="宋体" w:hint="eastAsia"/>
          <w:color w:val="333333"/>
          <w:kern w:val="0"/>
          <w:sz w:val="32"/>
          <w:szCs w:val="30"/>
        </w:rPr>
      </w:pPr>
      <w:bookmarkStart w:id="5" w:name="_GoBack"/>
      <w:bookmarkEnd w:id="0"/>
      <w:bookmarkEnd w:id="5"/>
    </w:p>
    <w:sectPr w:rsidR="00724C20" w:rsidRPr="00DF086A" w:rsidSect="006F1A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FB1" w:rsidRDefault="008A6FB1" w:rsidP="00945655">
      <w:r>
        <w:separator/>
      </w:r>
    </w:p>
  </w:endnote>
  <w:endnote w:type="continuationSeparator" w:id="0">
    <w:p w:rsidR="008A6FB1" w:rsidRDefault="008A6FB1" w:rsidP="00945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书宋简体">
    <w:altName w:val="宋体"/>
    <w:charset w:val="86"/>
    <w:family w:val="auto"/>
    <w:pitch w:val="default"/>
    <w:sig w:usb0="00000000" w:usb1="00000000" w:usb2="00000012"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font>
  <w:font w:name="方正小标宋简体">
    <w:altName w:val="Arial Unicode MS"/>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FB1" w:rsidRDefault="008A6FB1" w:rsidP="00945655">
      <w:r>
        <w:separator/>
      </w:r>
    </w:p>
  </w:footnote>
  <w:footnote w:type="continuationSeparator" w:id="0">
    <w:p w:rsidR="008A6FB1" w:rsidRDefault="008A6FB1" w:rsidP="009456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86A"/>
    <w:rsid w:val="00283F4C"/>
    <w:rsid w:val="00534BFE"/>
    <w:rsid w:val="006A7B5A"/>
    <w:rsid w:val="006F1AB5"/>
    <w:rsid w:val="00724C20"/>
    <w:rsid w:val="008A6FB1"/>
    <w:rsid w:val="008F0D22"/>
    <w:rsid w:val="00941A92"/>
    <w:rsid w:val="00945655"/>
    <w:rsid w:val="00C974E5"/>
    <w:rsid w:val="00CF5A9C"/>
    <w:rsid w:val="00DF086A"/>
    <w:rsid w:val="00E962FA"/>
    <w:rsid w:val="00FF27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781CF"/>
  <w15:chartTrackingRefBased/>
  <w15:docId w15:val="{0FDB3D6E-4044-4275-8640-D4C3B99DD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8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F086A"/>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99"/>
    <w:qFormat/>
    <w:rsid w:val="00DF086A"/>
    <w:pPr>
      <w:spacing w:after="80"/>
      <w:contextualSpacing/>
      <w:jc w:val="center"/>
    </w:pPr>
    <w:rPr>
      <w:rFonts w:asciiTheme="majorHAnsi" w:eastAsiaTheme="majorEastAsia" w:hAnsiTheme="majorHAnsi" w:cstheme="majorBidi"/>
      <w:spacing w:val="-10"/>
      <w:kern w:val="28"/>
      <w:sz w:val="56"/>
      <w:szCs w:val="56"/>
    </w:rPr>
  </w:style>
  <w:style w:type="character" w:customStyle="1" w:styleId="a5">
    <w:name w:val="标题 字符"/>
    <w:basedOn w:val="a0"/>
    <w:link w:val="a4"/>
    <w:uiPriority w:val="99"/>
    <w:rsid w:val="00DF086A"/>
    <w:rPr>
      <w:rFonts w:asciiTheme="majorHAnsi" w:eastAsiaTheme="majorEastAsia" w:hAnsiTheme="majorHAnsi" w:cstheme="majorBidi"/>
      <w:spacing w:val="-10"/>
      <w:kern w:val="28"/>
      <w:sz w:val="56"/>
      <w:szCs w:val="56"/>
    </w:rPr>
  </w:style>
  <w:style w:type="paragraph" w:customStyle="1" w:styleId="4">
    <w:name w:val="列出段落4"/>
    <w:basedOn w:val="a"/>
    <w:uiPriority w:val="99"/>
    <w:qFormat/>
    <w:rsid w:val="00DF086A"/>
    <w:pPr>
      <w:ind w:firstLineChars="200" w:firstLine="420"/>
    </w:pPr>
    <w:rPr>
      <w:rFonts w:ascii="Calibri" w:eastAsia="宋体" w:hAnsi="Calibri" w:cs="Times New Roman"/>
    </w:rPr>
  </w:style>
  <w:style w:type="paragraph" w:customStyle="1" w:styleId="a6">
    <w:name w:val="首行缩进"/>
    <w:basedOn w:val="a"/>
    <w:uiPriority w:val="99"/>
    <w:qFormat/>
    <w:rsid w:val="00DF086A"/>
    <w:pPr>
      <w:spacing w:line="300" w:lineRule="auto"/>
      <w:ind w:leftChars="37" w:left="37" w:rightChars="37" w:right="37" w:firstLineChars="200" w:firstLine="200"/>
    </w:pPr>
    <w:rPr>
      <w:rFonts w:ascii="Calibri" w:eastAsia="方正书宋简体" w:hAnsi="宋体" w:cs="Times New Roman"/>
      <w:kern w:val="0"/>
      <w:sz w:val="20"/>
    </w:rPr>
  </w:style>
  <w:style w:type="paragraph" w:styleId="a7">
    <w:name w:val="header"/>
    <w:basedOn w:val="a"/>
    <w:link w:val="a8"/>
    <w:uiPriority w:val="99"/>
    <w:unhideWhenUsed/>
    <w:rsid w:val="00945655"/>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945655"/>
    <w:rPr>
      <w:sz w:val="18"/>
      <w:szCs w:val="18"/>
    </w:rPr>
  </w:style>
  <w:style w:type="paragraph" w:styleId="a9">
    <w:name w:val="footer"/>
    <w:basedOn w:val="a"/>
    <w:link w:val="aa"/>
    <w:uiPriority w:val="99"/>
    <w:unhideWhenUsed/>
    <w:rsid w:val="00945655"/>
    <w:pPr>
      <w:tabs>
        <w:tab w:val="center" w:pos="4153"/>
        <w:tab w:val="right" w:pos="8306"/>
      </w:tabs>
      <w:snapToGrid w:val="0"/>
      <w:jc w:val="left"/>
    </w:pPr>
    <w:rPr>
      <w:sz w:val="18"/>
      <w:szCs w:val="18"/>
    </w:rPr>
  </w:style>
  <w:style w:type="character" w:customStyle="1" w:styleId="aa">
    <w:name w:val="页脚 字符"/>
    <w:basedOn w:val="a0"/>
    <w:link w:val="a9"/>
    <w:uiPriority w:val="99"/>
    <w:rsid w:val="0094565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405</Words>
  <Characters>2314</Characters>
  <Application>Microsoft Office Word</Application>
  <DocSecurity>0</DocSecurity>
  <Lines>19</Lines>
  <Paragraphs>5</Paragraphs>
  <ScaleCrop>false</ScaleCrop>
  <Company>P R C</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王光武</dc:creator>
  <cp:keywords/>
  <dc:description/>
  <cp:lastModifiedBy>王光武</cp:lastModifiedBy>
  <cp:revision>11</cp:revision>
  <dcterms:created xsi:type="dcterms:W3CDTF">2024-06-04T06:39:00Z</dcterms:created>
  <dcterms:modified xsi:type="dcterms:W3CDTF">2024-06-04T06:58:00Z</dcterms:modified>
</cp:coreProperties>
</file>